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C8E" w:rsidRDefault="00212EF4" w:rsidP="00212EF4">
      <w:pPr>
        <w:pStyle w:val="font8"/>
        <w:spacing w:before="0" w:beforeAutospacing="0" w:after="0" w:afterAutospacing="0"/>
        <w:jc w:val="center"/>
        <w:textAlignment w:val="baseline"/>
        <w:rPr>
          <w:rStyle w:val="wixguard"/>
          <w:b/>
          <w:bCs/>
          <w:sz w:val="32"/>
          <w:szCs w:val="32"/>
          <w:bdr w:val="none" w:sz="0" w:space="0" w:color="auto" w:frame="1"/>
        </w:rPr>
      </w:pPr>
      <w:r w:rsidRPr="00212EF4">
        <w:rPr>
          <w:rStyle w:val="color16"/>
          <w:b/>
          <w:bCs/>
          <w:sz w:val="32"/>
          <w:szCs w:val="32"/>
          <w:bdr w:val="none" w:sz="0" w:space="0" w:color="auto" w:frame="1"/>
        </w:rPr>
        <w:t>Latin Curriculum Overview</w:t>
      </w:r>
      <w:r w:rsidR="00142C8E" w:rsidRPr="00212EF4">
        <w:rPr>
          <w:rStyle w:val="wixguard"/>
          <w:b/>
          <w:bCs/>
          <w:sz w:val="32"/>
          <w:szCs w:val="32"/>
          <w:bdr w:val="none" w:sz="0" w:space="0" w:color="auto" w:frame="1"/>
        </w:rPr>
        <w:t>​</w:t>
      </w:r>
    </w:p>
    <w:p w:rsidR="00617E92" w:rsidRDefault="00617E92" w:rsidP="00212EF4">
      <w:pPr>
        <w:pStyle w:val="font8"/>
        <w:spacing w:before="0" w:beforeAutospacing="0" w:after="0" w:afterAutospacing="0"/>
        <w:jc w:val="center"/>
        <w:textAlignment w:val="baseline"/>
        <w:rPr>
          <w:rStyle w:val="wixguard"/>
          <w:b/>
          <w:bCs/>
          <w:sz w:val="32"/>
          <w:szCs w:val="32"/>
          <w:bdr w:val="none" w:sz="0" w:space="0" w:color="auto" w:frame="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212EF4" w:rsidRPr="003F4A58" w:rsidTr="00212EF4">
        <w:tc>
          <w:tcPr>
            <w:tcW w:w="3487" w:type="dxa"/>
          </w:tcPr>
          <w:p w:rsidR="00212EF4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</w:pPr>
            <w:hyperlink r:id="rId6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1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The origins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of language</w:t>
            </w:r>
          </w:p>
          <w:p w:rsidR="00212EF4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  <w:t>This unit helps contextualise the English language in relation to Latin and Greek, and also sets out how parts of our culture are rooted in the Ancient World.</w:t>
            </w:r>
          </w:p>
          <w:p w:rsidR="00617E92" w:rsidRPr="00E35CB8" w:rsidRDefault="00E72CD0" w:rsidP="00E35CB8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  <w:t>Story - Ac</w:t>
            </w:r>
            <w:r w:rsidR="00E35CB8"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  <w:t>hilles</w:t>
            </w:r>
          </w:p>
        </w:tc>
        <w:tc>
          <w:tcPr>
            <w:tcW w:w="3487" w:type="dxa"/>
          </w:tcPr>
          <w:p w:rsidR="00212EF4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</w:pPr>
            <w:hyperlink r:id="rId7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</w:t>
              </w:r>
            </w:hyperlink>
            <w:hyperlink r:id="rId8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84AD9B"/>
                  <w:sz w:val="20"/>
                  <w:szCs w:val="20"/>
                </w:rPr>
                <w:t> </w:t>
              </w:r>
            </w:hyperlink>
            <w:hyperlink r:id="rId9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84AD9B"/>
                  <w:sz w:val="20"/>
                  <w:szCs w:val="20"/>
                </w:rPr>
                <w:t>2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Present tense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verbs (1)</w:t>
            </w:r>
          </w:p>
          <w:p w:rsidR="00E35CB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Fonts w:ascii="Helvetica" w:hAnsi="Helvetica" w:cs="Helvetica"/>
                <w:sz w:val="20"/>
                <w:szCs w:val="20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</w:rPr>
              <w:t>This unit focuses on verb orientation, verb ‘codes’, verb endings practice, Mythical monster making and Greek Gods.</w:t>
            </w:r>
          </w:p>
          <w:p w:rsidR="00212EF4" w:rsidRPr="00E35CB8" w:rsidRDefault="00E35CB8" w:rsidP="00E35CB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Story - Orpheus</w:t>
            </w:r>
          </w:p>
        </w:tc>
        <w:tc>
          <w:tcPr>
            <w:tcW w:w="3487" w:type="dxa"/>
          </w:tcPr>
          <w:p w:rsidR="00212EF4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</w:pPr>
            <w:hyperlink r:id="rId10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3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Verbs (2) &amp;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adverbs</w:t>
            </w:r>
          </w:p>
          <w:p w:rsidR="00E35CB8" w:rsidRDefault="00373AB8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Fonts w:ascii="Helvetica" w:hAnsi="Helvetica" w:cs="Helvetica"/>
                <w:sz w:val="20"/>
                <w:szCs w:val="20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</w:rPr>
              <w:t>This unit focuses on recapping verbs and how to use adverbs in Latin.</w:t>
            </w:r>
          </w:p>
          <w:p w:rsidR="00212EF4" w:rsidRPr="00E35CB8" w:rsidRDefault="00E35CB8" w:rsidP="00E35CB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Story - Midas</w:t>
            </w:r>
          </w:p>
        </w:tc>
        <w:tc>
          <w:tcPr>
            <w:tcW w:w="3487" w:type="dxa"/>
          </w:tcPr>
          <w:p w:rsidR="00373AB8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11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4</w:t>
              </w:r>
            </w:hyperlink>
            <w:r w:rsidRPr="003F4A58">
              <w:rPr>
                <w:rFonts w:ascii="Helvetica" w:hAnsi="Helvetica" w:cs="Helvetica"/>
                <w:b/>
                <w:bCs/>
                <w:color w:val="FF6900"/>
                <w:sz w:val="20"/>
                <w:szCs w:val="20"/>
                <w:shd w:val="clear" w:color="auto" w:fill="F0F0F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Subject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 </w:t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&amp;</w:t>
            </w:r>
            <w:r w:rsidRPr="003F4A58">
              <w:rPr>
                <w:rFonts w:ascii="Helvetica" w:hAnsi="Helvetica" w:cs="Helvetica"/>
                <w:i/>
                <w:iCs/>
                <w:color w:val="777777"/>
                <w:sz w:val="20"/>
                <w:szCs w:val="20"/>
                <w:shd w:val="clear" w:color="auto" w:fill="F0F0F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object nouns</w:t>
            </w:r>
          </w:p>
          <w:p w:rsidR="00212EF4" w:rsidRDefault="00373AB8" w:rsidP="00373AB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This unit focuses on nouns in English, subject and object recap, ‘A’ nouns, ‘US’ nouns and the Roman Army.</w:t>
            </w:r>
          </w:p>
          <w:p w:rsidR="00E35CB8" w:rsidRPr="003F4A58" w:rsidRDefault="00E35CB8" w:rsidP="00373AB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Story - Boudicca</w:t>
            </w:r>
          </w:p>
        </w:tc>
      </w:tr>
      <w:tr w:rsidR="00212EF4" w:rsidRPr="003F4A58" w:rsidTr="00212EF4">
        <w:tc>
          <w:tcPr>
            <w:tcW w:w="3487" w:type="dxa"/>
          </w:tcPr>
          <w:p w:rsidR="00212EF4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</w:pPr>
            <w:hyperlink r:id="rId12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5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Simple sentences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in Latin</w:t>
            </w:r>
          </w:p>
          <w:p w:rsidR="00E35CB8" w:rsidRDefault="00373AB8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Fonts w:ascii="Helvetica" w:hAnsi="Helvetica" w:cs="Helvetica"/>
                <w:sz w:val="20"/>
                <w:szCs w:val="20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</w:rPr>
              <w:t xml:space="preserve">This unit focuses on how to read a Latin sentence, sentence practice and Roman food. </w:t>
            </w:r>
          </w:p>
          <w:p w:rsidR="00373AB8" w:rsidRPr="00E35CB8" w:rsidRDefault="00E35CB8" w:rsidP="00E35CB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Story – Town Mouse &amp; Country Mouse.</w:t>
            </w:r>
          </w:p>
        </w:tc>
        <w:tc>
          <w:tcPr>
            <w:tcW w:w="3487" w:type="dxa"/>
          </w:tcPr>
          <w:p w:rsidR="00373AB8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13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84AD9B"/>
                  <w:sz w:val="20"/>
                  <w:szCs w:val="20"/>
                </w:rPr>
                <w:t>Unit 6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Numerals &amp;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‘to be</w:t>
            </w:r>
          </w:p>
          <w:p w:rsidR="00212EF4" w:rsidRDefault="00373AB8" w:rsidP="00373AB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During this unit, children learn about Latin numbers, Greek numbers, the verb ‘To be’ and dinosaur compounds.</w:t>
            </w:r>
          </w:p>
          <w:p w:rsidR="00E35CB8" w:rsidRPr="003F4A58" w:rsidRDefault="00E35CB8" w:rsidP="00373AB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Story - Hercules</w:t>
            </w:r>
          </w:p>
        </w:tc>
        <w:tc>
          <w:tcPr>
            <w:tcW w:w="3487" w:type="dxa"/>
          </w:tcPr>
          <w:p w:rsidR="00373AB8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14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7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Adjectives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&amp; agreement</w:t>
            </w:r>
          </w:p>
          <w:p w:rsidR="00212EF4" w:rsidRDefault="00373AB8" w:rsidP="00373AB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This unit focuses on </w:t>
            </w:r>
            <w:proofErr w:type="spellStart"/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self descriptions</w:t>
            </w:r>
            <w:proofErr w:type="spellEnd"/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, scientific classification, adjectival agreement:</w:t>
            </w:r>
            <w:r w:rsidR="00956F45"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 </w:t>
            </w:r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gender, number and </w:t>
            </w:r>
            <w:r w:rsidR="00956F45"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subject/object.</w:t>
            </w:r>
          </w:p>
          <w:p w:rsidR="00617E92" w:rsidRPr="003F4A58" w:rsidRDefault="00E35CB8" w:rsidP="00373AB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Story – The Trojan Horse</w:t>
            </w:r>
          </w:p>
        </w:tc>
        <w:tc>
          <w:tcPr>
            <w:tcW w:w="3487" w:type="dxa"/>
          </w:tcPr>
          <w:p w:rsidR="00956F45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15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8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Prepositions</w:t>
            </w:r>
          </w:p>
          <w:p w:rsidR="00212EF4" w:rsidRDefault="00956F45" w:rsidP="00956F45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This unit focuses on prepositions and preposition roots in English.</w:t>
            </w:r>
          </w:p>
          <w:p w:rsidR="00E35CB8" w:rsidRPr="003F4A58" w:rsidRDefault="00E35CB8" w:rsidP="00956F45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Story - Hannibal</w:t>
            </w:r>
          </w:p>
        </w:tc>
      </w:tr>
      <w:tr w:rsidR="00212EF4" w:rsidRPr="003F4A58" w:rsidTr="00212EF4">
        <w:tc>
          <w:tcPr>
            <w:tcW w:w="3487" w:type="dxa"/>
          </w:tcPr>
          <w:p w:rsidR="00212EF4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</w:pPr>
            <w:hyperlink r:id="rId16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9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Past continuous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tense</w:t>
            </w:r>
          </w:p>
          <w:p w:rsidR="00956F45" w:rsidRDefault="00956F45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Fonts w:ascii="Helvetica" w:hAnsi="Helvetica" w:cs="Helvetica"/>
                <w:sz w:val="20"/>
                <w:szCs w:val="20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</w:rPr>
              <w:t>This unit includes a focus on tenses in English, past continuous in Latin, Aristotle &amp; the Golden Mean and Constellation myths.</w:t>
            </w:r>
          </w:p>
          <w:p w:rsidR="00E35CB8" w:rsidRPr="003F4A58" w:rsidRDefault="00E35CB8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Story – Narcissus &amp; Echo</w:t>
            </w:r>
          </w:p>
        </w:tc>
        <w:tc>
          <w:tcPr>
            <w:tcW w:w="3487" w:type="dxa"/>
          </w:tcPr>
          <w:p w:rsidR="00956F45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17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10</w:t>
              </w:r>
            </w:hyperlink>
            <w:hyperlink r:id="rId18" w:history="1">
              <w:r w:rsidRPr="003F4A58">
                <w:rPr>
                  <w:rFonts w:ascii="Helvetica" w:hAnsi="Helvetica" w:cs="Helvetica"/>
                  <w:color w:val="84AD9B"/>
                  <w:sz w:val="20"/>
                  <w:szCs w:val="20"/>
                  <w:u w:val="single"/>
                  <w:shd w:val="clear" w:color="auto" w:fill="F0F0F0"/>
                </w:rPr>
                <w:br/>
              </w:r>
            </w:hyperlink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Third group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nouns</w:t>
            </w:r>
          </w:p>
          <w:p w:rsidR="00212EF4" w:rsidRDefault="00956F45" w:rsidP="00956F45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During this unit, children learn about A new kind of noun, Roman numerals, third group </w:t>
            </w:r>
            <w:proofErr w:type="spellStart"/>
            <w:proofErr w:type="gramStart"/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nouns:plural</w:t>
            </w:r>
            <w:proofErr w:type="spellEnd"/>
            <w:proofErr w:type="gramEnd"/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, Greek writing and Glossing.</w:t>
            </w:r>
          </w:p>
          <w:p w:rsidR="00E35CB8" w:rsidRPr="003F4A58" w:rsidRDefault="00E35CB8" w:rsidP="00956F45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Story – Romulus &amp; Remus</w:t>
            </w:r>
          </w:p>
        </w:tc>
        <w:tc>
          <w:tcPr>
            <w:tcW w:w="3487" w:type="dxa"/>
          </w:tcPr>
          <w:p w:rsidR="00956F45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19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11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Possessive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noun endings</w:t>
            </w:r>
          </w:p>
          <w:p w:rsidR="00212EF4" w:rsidRDefault="00956F45" w:rsidP="00956F45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This unit focuses on </w:t>
            </w:r>
            <w:r w:rsidR="007E2B5D"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possessives in English, possessive nouns in Latin, Pythagoras &amp; triangles, possessive nouns and behind the myth.</w:t>
            </w:r>
          </w:p>
          <w:p w:rsidR="00617E92" w:rsidRPr="003F4A58" w:rsidRDefault="00E35CB8" w:rsidP="00956F45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Story - Persephone</w:t>
            </w:r>
          </w:p>
        </w:tc>
        <w:tc>
          <w:tcPr>
            <w:tcW w:w="3487" w:type="dxa"/>
          </w:tcPr>
          <w:p w:rsidR="007E2B5D" w:rsidRP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20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12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Negatives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0F0F0"/>
              </w:rPr>
              <w:t>&amp; conjunctions</w:t>
            </w:r>
          </w:p>
          <w:p w:rsidR="00212EF4" w:rsidRDefault="007E2B5D" w:rsidP="007E2B5D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 w:rsidRPr="003F4A58">
              <w:rPr>
                <w:rFonts w:ascii="Helvetica" w:hAnsi="Helvetica" w:cs="Helvetica"/>
                <w:sz w:val="20"/>
                <w:szCs w:val="20"/>
                <w:lang w:eastAsia="en-GB"/>
              </w:rPr>
              <w:t>This unit focuses on negatives, negative prefixes, Latin negatives in English, commands, inscriptions and conjunctions.</w:t>
            </w:r>
          </w:p>
          <w:p w:rsidR="00E35CB8" w:rsidRPr="003F4A58" w:rsidRDefault="00E35CB8" w:rsidP="007E2B5D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Story - Cleopatra</w:t>
            </w:r>
          </w:p>
        </w:tc>
      </w:tr>
      <w:tr w:rsidR="00212EF4" w:rsidRPr="003F4A58" w:rsidTr="00212EF4">
        <w:tc>
          <w:tcPr>
            <w:tcW w:w="3487" w:type="dxa"/>
          </w:tcPr>
          <w:p w:rsidR="00212EF4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</w:pPr>
            <w:hyperlink r:id="rId21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13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Simple past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tense</w:t>
            </w:r>
          </w:p>
          <w:p w:rsidR="003F4A58" w:rsidRDefault="003F4A58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During this unit, children learn about the simple past v past continuous, the simple past tense in Latin and music in the Ancient World.</w:t>
            </w:r>
          </w:p>
          <w:p w:rsidR="00617E92" w:rsidRPr="003F4A58" w:rsidRDefault="00E35CB8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Story - Aristophanes</w:t>
            </w:r>
          </w:p>
        </w:tc>
        <w:tc>
          <w:tcPr>
            <w:tcW w:w="3487" w:type="dxa"/>
          </w:tcPr>
          <w:p w:rsid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22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14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Questions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 &amp;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relative clauses</w:t>
            </w:r>
          </w:p>
          <w:p w:rsidR="00E35CB8" w:rsidRDefault="003F4A58" w:rsidP="003F4A5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This unit includes a focus on questions, relative clauses, democracy and Plato and virtue.</w:t>
            </w:r>
          </w:p>
          <w:p w:rsidR="00212EF4" w:rsidRPr="00E35CB8" w:rsidRDefault="00E35CB8" w:rsidP="00E35CB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Story – The Best &amp; Worst of Roman Leaders</w:t>
            </w:r>
          </w:p>
        </w:tc>
        <w:tc>
          <w:tcPr>
            <w:tcW w:w="3487" w:type="dxa"/>
          </w:tcPr>
          <w:p w:rsidR="003F4A58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23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15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Verb-infinitive</w:t>
            </w:r>
            <w:r w:rsidRPr="003F4A58">
              <w:rPr>
                <w:rFonts w:ascii="Helvetica" w:hAnsi="Helvetica" w:cs="Helvetica"/>
                <w:i/>
                <w:iCs/>
                <w:color w:val="777777"/>
                <w:sz w:val="20"/>
                <w:szCs w:val="20"/>
                <w:shd w:val="clear" w:color="auto" w:fill="FFFFFF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pairs</w:t>
            </w:r>
          </w:p>
          <w:p w:rsidR="00E35CB8" w:rsidRDefault="008844FC" w:rsidP="003F4A5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This unit focuses on the verb</w:t>
            </w:r>
            <w:r w:rsidR="00E35CB8">
              <w:rPr>
                <w:rFonts w:ascii="Helvetica" w:hAnsi="Helvetica" w:cs="Helvetica"/>
                <w:sz w:val="20"/>
                <w:szCs w:val="20"/>
                <w:lang w:eastAsia="en-GB"/>
              </w:rPr>
              <w:t>s</w:t>
            </w: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 Posse – to be able, </w:t>
            </w:r>
            <w:proofErr w:type="spellStart"/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Velle</w:t>
            </w:r>
            <w:proofErr w:type="spellEnd"/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 – to want</w:t>
            </w:r>
            <w:r w:rsidR="00E35CB8">
              <w:rPr>
                <w:rFonts w:ascii="Helvetica" w:hAnsi="Helvetica" w:cs="Helvetica"/>
                <w:sz w:val="20"/>
                <w:szCs w:val="20"/>
                <w:lang w:eastAsia="en-GB"/>
              </w:rPr>
              <w:t>.</w:t>
            </w: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212EF4" w:rsidRPr="003F4A58" w:rsidRDefault="00E35CB8" w:rsidP="003F4A58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>S</w:t>
            </w:r>
            <w:r w:rsidR="008844FC"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tory </w:t>
            </w:r>
            <w:r>
              <w:rPr>
                <w:rFonts w:ascii="Helvetica" w:hAnsi="Helvetica" w:cs="Helvetica"/>
                <w:sz w:val="20"/>
                <w:szCs w:val="20"/>
                <w:lang w:eastAsia="en-GB"/>
              </w:rPr>
              <w:t xml:space="preserve">- </w:t>
            </w:r>
            <w:r w:rsidR="008844FC">
              <w:rPr>
                <w:rFonts w:ascii="Helvetica" w:hAnsi="Helvetica" w:cs="Helvetica"/>
                <w:sz w:val="20"/>
                <w:szCs w:val="20"/>
                <w:lang w:eastAsia="en-GB"/>
              </w:rPr>
              <w:t>The Odyssey.</w:t>
            </w:r>
          </w:p>
        </w:tc>
        <w:tc>
          <w:tcPr>
            <w:tcW w:w="3487" w:type="dxa"/>
          </w:tcPr>
          <w:p w:rsidR="008844FC" w:rsidRDefault="00212EF4" w:rsidP="00212EF4">
            <w:pPr>
              <w:pStyle w:val="font8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hyperlink r:id="rId24" w:history="1">
              <w:r w:rsidRPr="003F4A58">
                <w:rPr>
                  <w:rStyle w:val="Hyperlink"/>
                  <w:rFonts w:ascii="Helvetica" w:hAnsi="Helvetica" w:cs="Helvetica"/>
                  <w:b/>
                  <w:bCs/>
                  <w:color w:val="BBBBBB"/>
                  <w:sz w:val="20"/>
                  <w:szCs w:val="20"/>
                </w:rPr>
                <w:t>Unit 16</w:t>
              </w:r>
            </w:hyperlink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Into</w:t>
            </w:r>
            <w:r w:rsidRPr="003F4A58">
              <w:rPr>
                <w:rFonts w:ascii="Helvetica" w:hAnsi="Helvetica" w:cs="Helvetica"/>
                <w:color w:val="777777"/>
                <w:sz w:val="20"/>
                <w:szCs w:val="20"/>
              </w:rPr>
              <w:br/>
            </w:r>
            <w:r w:rsidRPr="003F4A58">
              <w:rPr>
                <w:rStyle w:val="Emphasis"/>
                <w:rFonts w:ascii="Helvetica" w:hAnsi="Helvetica" w:cs="Helvetica"/>
                <w:color w:val="777777"/>
                <w:sz w:val="20"/>
                <w:szCs w:val="20"/>
                <w:shd w:val="clear" w:color="auto" w:fill="FFFFFF"/>
              </w:rPr>
              <w:t>Secondary</w:t>
            </w:r>
          </w:p>
          <w:p w:rsidR="00212EF4" w:rsidRPr="00E35CB8" w:rsidRDefault="00E35CB8" w:rsidP="008844FC">
            <w:pPr>
              <w:jc w:val="center"/>
              <w:rPr>
                <w:rFonts w:ascii="Helvetica" w:hAnsi="Helvetica" w:cs="Helvetica"/>
                <w:sz w:val="20"/>
                <w:szCs w:val="20"/>
                <w:lang w:eastAsia="en-GB"/>
              </w:rPr>
            </w:pPr>
            <w:r w:rsidRPr="00E35CB8">
              <w:rPr>
                <w:rFonts w:ascii="Helvetica" w:hAnsi="Helvetica" w:cs="Helvetica"/>
                <w:sz w:val="20"/>
                <w:szCs w:val="20"/>
                <w:lang w:eastAsia="en-GB"/>
              </w:rPr>
              <w:t>Unsung Heroes</w:t>
            </w:r>
          </w:p>
        </w:tc>
      </w:tr>
    </w:tbl>
    <w:p w:rsidR="00212EF4" w:rsidRPr="00212EF4" w:rsidRDefault="00212EF4" w:rsidP="00212EF4">
      <w:pPr>
        <w:pStyle w:val="font8"/>
        <w:spacing w:before="0" w:beforeAutospacing="0" w:after="0" w:afterAutospacing="0"/>
        <w:jc w:val="center"/>
        <w:textAlignment w:val="baseline"/>
        <w:rPr>
          <w:sz w:val="32"/>
          <w:szCs w:val="32"/>
        </w:rPr>
      </w:pPr>
      <w:bookmarkStart w:id="0" w:name="_GoBack"/>
      <w:bookmarkEnd w:id="0"/>
    </w:p>
    <w:p w:rsidR="00DF2A06" w:rsidRDefault="00E35CB8"/>
    <w:sectPr w:rsidR="00DF2A06" w:rsidSect="00142C8E">
      <w:headerReference w:type="default" r:id="rId2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EF4" w:rsidRDefault="00212EF4" w:rsidP="00212EF4">
      <w:pPr>
        <w:spacing w:after="0" w:line="240" w:lineRule="auto"/>
      </w:pPr>
      <w:r>
        <w:separator/>
      </w:r>
    </w:p>
  </w:endnote>
  <w:endnote w:type="continuationSeparator" w:id="0">
    <w:p w:rsidR="00212EF4" w:rsidRDefault="00212EF4" w:rsidP="00212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EF4" w:rsidRDefault="00212EF4" w:rsidP="00212EF4">
      <w:pPr>
        <w:spacing w:after="0" w:line="240" w:lineRule="auto"/>
      </w:pPr>
      <w:r>
        <w:separator/>
      </w:r>
    </w:p>
  </w:footnote>
  <w:footnote w:type="continuationSeparator" w:id="0">
    <w:p w:rsidR="00212EF4" w:rsidRDefault="00212EF4" w:rsidP="00212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EF4" w:rsidRDefault="00212EF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7EB55C" wp14:editId="75003AE6">
          <wp:simplePos x="0" y="0"/>
          <wp:positionH relativeFrom="margin">
            <wp:posOffset>-381000</wp:posOffset>
          </wp:positionH>
          <wp:positionV relativeFrom="paragraph">
            <wp:posOffset>-214630</wp:posOffset>
          </wp:positionV>
          <wp:extent cx="730250" cy="704850"/>
          <wp:effectExtent l="0" t="0" r="0" b="0"/>
          <wp:wrapSquare wrapText="bothSides"/>
          <wp:docPr id="22" name="Picture 7">
            <a:extLst xmlns:a="http://schemas.openxmlformats.org/drawingml/2006/main">
              <a:ext uri="{FF2B5EF4-FFF2-40B4-BE49-F238E27FC236}">
                <a16:creationId xmlns:a16="http://schemas.microsoft.com/office/drawing/2014/main" id="{C9ABC57E-69C2-46A6-B7F1-9EB1875EA194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>
                    <a:extLst>
                      <a:ext uri="{FF2B5EF4-FFF2-40B4-BE49-F238E27FC236}">
                        <a16:creationId xmlns:a16="http://schemas.microsoft.com/office/drawing/2014/main" id="{C9ABC57E-69C2-46A6-B7F1-9EB1875EA194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C8E"/>
    <w:rsid w:val="00142C8E"/>
    <w:rsid w:val="00212EF4"/>
    <w:rsid w:val="00373AB8"/>
    <w:rsid w:val="003F4A58"/>
    <w:rsid w:val="00436C76"/>
    <w:rsid w:val="00617E92"/>
    <w:rsid w:val="006A4E90"/>
    <w:rsid w:val="007E2B5D"/>
    <w:rsid w:val="008844FC"/>
    <w:rsid w:val="00956F45"/>
    <w:rsid w:val="00E35CB8"/>
    <w:rsid w:val="00E7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A3EA6"/>
  <w15:chartTrackingRefBased/>
  <w15:docId w15:val="{193B3AD8-0577-48C3-B1A1-902EB7042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8">
    <w:name w:val="font_8"/>
    <w:basedOn w:val="Normal"/>
    <w:rsid w:val="0014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lor16">
    <w:name w:val="color_16"/>
    <w:basedOn w:val="DefaultParagraphFont"/>
    <w:rsid w:val="00142C8E"/>
  </w:style>
  <w:style w:type="character" w:customStyle="1" w:styleId="wixguard">
    <w:name w:val="wixguard"/>
    <w:basedOn w:val="DefaultParagraphFont"/>
    <w:rsid w:val="00142C8E"/>
  </w:style>
  <w:style w:type="character" w:styleId="Hyperlink">
    <w:name w:val="Hyperlink"/>
    <w:basedOn w:val="DefaultParagraphFont"/>
    <w:uiPriority w:val="99"/>
    <w:semiHidden/>
    <w:unhideWhenUsed/>
    <w:rsid w:val="00142C8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2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EF4"/>
  </w:style>
  <w:style w:type="paragraph" w:styleId="Footer">
    <w:name w:val="footer"/>
    <w:basedOn w:val="Normal"/>
    <w:link w:val="FooterChar"/>
    <w:uiPriority w:val="99"/>
    <w:unhideWhenUsed/>
    <w:rsid w:val="00212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EF4"/>
  </w:style>
  <w:style w:type="table" w:styleId="TableGrid">
    <w:name w:val="Table Grid"/>
    <w:basedOn w:val="TableNormal"/>
    <w:uiPriority w:val="39"/>
    <w:rsid w:val="00212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as-inline-color">
    <w:name w:val="has-inline-color"/>
    <w:basedOn w:val="DefaultParagraphFont"/>
    <w:rsid w:val="00212EF4"/>
  </w:style>
  <w:style w:type="character" w:styleId="Emphasis">
    <w:name w:val="Emphasis"/>
    <w:basedOn w:val="DefaultParagraphFont"/>
    <w:uiPriority w:val="20"/>
    <w:qFormat/>
    <w:rsid w:val="00212EF4"/>
    <w:rPr>
      <w:i/>
      <w:iCs/>
    </w:rPr>
  </w:style>
  <w:style w:type="character" w:styleId="Strong">
    <w:name w:val="Strong"/>
    <w:basedOn w:val="DefaultParagraphFont"/>
    <w:uiPriority w:val="22"/>
    <w:qFormat/>
    <w:rsid w:val="00212E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9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imumclassics.com/unit-2-verbs-the-present-tense/" TargetMode="External"/><Relationship Id="rId13" Type="http://schemas.openxmlformats.org/officeDocument/2006/relationships/hyperlink" Target="https://maximumclassics.com/unit-6-numerals-to-be/" TargetMode="External"/><Relationship Id="rId18" Type="http://schemas.openxmlformats.org/officeDocument/2006/relationships/hyperlink" Target="https://maximumclassics.com/maximum-classics-2-0/unit-10-complex-latin-sentences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maximumclassics.com/maximum-classics-2-0/unit-13-simple-past/" TargetMode="External"/><Relationship Id="rId7" Type="http://schemas.openxmlformats.org/officeDocument/2006/relationships/hyperlink" Target="https://maximumclassics.com/unit-2-verbs-the-present-tense/" TargetMode="External"/><Relationship Id="rId12" Type="http://schemas.openxmlformats.org/officeDocument/2006/relationships/hyperlink" Target="https://maximumclassics.com/unit-5-simple-sentences-in-latin/" TargetMode="External"/><Relationship Id="rId17" Type="http://schemas.openxmlformats.org/officeDocument/2006/relationships/hyperlink" Target="https://maximumclassics.com/maximum-classics-2-0/unit-10-complex-latin-sentences/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maximumclassics.com/maximum-classics-2-0/unit-9-past-continuous-tense/" TargetMode="External"/><Relationship Id="rId20" Type="http://schemas.openxmlformats.org/officeDocument/2006/relationships/hyperlink" Target="https://maximumclassics.com/maximum-classics-2-0/unit-12-negatives-conjunctions/" TargetMode="External"/><Relationship Id="rId1" Type="http://schemas.openxmlformats.org/officeDocument/2006/relationships/styles" Target="styles.xml"/><Relationship Id="rId6" Type="http://schemas.openxmlformats.org/officeDocument/2006/relationships/hyperlink" Target="https://maximumclassics.com/unit-1-the-origins-of-language/" TargetMode="External"/><Relationship Id="rId11" Type="http://schemas.openxmlformats.org/officeDocument/2006/relationships/hyperlink" Target="https://maximumclassics.com/unit-4-subject-object-nouns/" TargetMode="External"/><Relationship Id="rId24" Type="http://schemas.openxmlformats.org/officeDocument/2006/relationships/hyperlink" Target="https://maximumclassics.com/maximum-classics-2-0/unit-16-into-secondary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maximumclassics.com/unit-8-prepositions/" TargetMode="External"/><Relationship Id="rId23" Type="http://schemas.openxmlformats.org/officeDocument/2006/relationships/hyperlink" Target="https://maximumclassics.com/maximum-classics-2-0/unit-15-verb-infinitive-pairs/" TargetMode="External"/><Relationship Id="rId10" Type="http://schemas.openxmlformats.org/officeDocument/2006/relationships/hyperlink" Target="https://maximumclassics.com/unit-3-verbs-adverbs/" TargetMode="External"/><Relationship Id="rId19" Type="http://schemas.openxmlformats.org/officeDocument/2006/relationships/hyperlink" Target="https://maximumclassics.com/maximum-classics-2-0/unit-11-possessive-noun-ending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aximumclassics.com/unit-2-verbs-the-present-tense/" TargetMode="External"/><Relationship Id="rId14" Type="http://schemas.openxmlformats.org/officeDocument/2006/relationships/hyperlink" Target="https://maximumclassics.com/unit-7-adjectives-agreement/" TargetMode="External"/><Relationship Id="rId22" Type="http://schemas.openxmlformats.org/officeDocument/2006/relationships/hyperlink" Target="https://maximumclassics.com/maximum-classics-2-0/unit-14-relative-clauses/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N Harrop</cp:lastModifiedBy>
  <cp:revision>4</cp:revision>
  <dcterms:created xsi:type="dcterms:W3CDTF">2021-12-07T22:25:00Z</dcterms:created>
  <dcterms:modified xsi:type="dcterms:W3CDTF">2021-12-07T23:38:00Z</dcterms:modified>
</cp:coreProperties>
</file>