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46E2" w:rsidRDefault="002320C2" w:rsidP="001446E2">
      <w:pPr>
        <w:spacing w:after="0"/>
        <w:jc w:val="center"/>
        <w:rPr>
          <w:rFonts w:ascii="NTFPreCursive" w:hAnsi="NTFPreCursive"/>
          <w:b/>
          <w:sz w:val="32"/>
          <w:szCs w:val="28"/>
          <w:u w:val="single"/>
        </w:rPr>
      </w:pPr>
      <w:r w:rsidRPr="00625EBB">
        <w:rPr>
          <w:rFonts w:ascii="NTFPreCursive" w:hAnsi="NTFPreCursive"/>
          <w:b/>
          <w:sz w:val="32"/>
          <w:szCs w:val="28"/>
          <w:u w:val="single"/>
        </w:rPr>
        <w:t>St. Christopher’s Catholic Primary School Curriculum Overview 202</w:t>
      </w:r>
      <w:r w:rsidR="00633D1A">
        <w:rPr>
          <w:rFonts w:ascii="NTFPreCursive" w:hAnsi="NTFPreCursive"/>
          <w:b/>
          <w:sz w:val="32"/>
          <w:szCs w:val="28"/>
          <w:u w:val="single"/>
        </w:rPr>
        <w:t xml:space="preserve">4 </w:t>
      </w:r>
      <w:r w:rsidR="001446E2">
        <w:rPr>
          <w:rFonts w:ascii="NTFPreCursive" w:hAnsi="NTFPreCursive"/>
          <w:b/>
          <w:sz w:val="32"/>
          <w:szCs w:val="28"/>
          <w:u w:val="single"/>
        </w:rPr>
        <w:t>–</w:t>
      </w:r>
      <w:r w:rsidR="00633D1A">
        <w:rPr>
          <w:rFonts w:ascii="NTFPreCursive" w:hAnsi="NTFPreCursive"/>
          <w:b/>
          <w:sz w:val="32"/>
          <w:szCs w:val="28"/>
          <w:u w:val="single"/>
        </w:rPr>
        <w:t xml:space="preserve"> 2025</w:t>
      </w:r>
      <w:r w:rsidR="001446E2">
        <w:rPr>
          <w:rFonts w:ascii="NTFPreCursive" w:hAnsi="NTFPreCursive"/>
          <w:b/>
          <w:sz w:val="32"/>
          <w:szCs w:val="28"/>
          <w:u w:val="single"/>
        </w:rPr>
        <w:t xml:space="preserve"> </w:t>
      </w:r>
    </w:p>
    <w:p w:rsidR="002320C2" w:rsidRDefault="002320C2" w:rsidP="001446E2">
      <w:pPr>
        <w:spacing w:after="0"/>
        <w:jc w:val="center"/>
        <w:rPr>
          <w:rFonts w:ascii="NTFPreCursive" w:hAnsi="NTFPreCursive"/>
          <w:b/>
          <w:sz w:val="32"/>
          <w:szCs w:val="28"/>
          <w:u w:val="single"/>
        </w:rPr>
      </w:pPr>
      <w:r w:rsidRPr="00625EBB">
        <w:rPr>
          <w:rFonts w:ascii="NTFPreCursive" w:hAnsi="NTFPreCursive"/>
          <w:b/>
          <w:sz w:val="32"/>
          <w:szCs w:val="28"/>
          <w:u w:val="single"/>
        </w:rPr>
        <w:t xml:space="preserve">Year </w:t>
      </w:r>
      <w:r w:rsidR="00633D1A">
        <w:rPr>
          <w:rFonts w:ascii="NTFPreCursive" w:hAnsi="NTFPreCursive"/>
          <w:b/>
          <w:sz w:val="32"/>
          <w:szCs w:val="28"/>
          <w:u w:val="single"/>
        </w:rPr>
        <w:t>5</w:t>
      </w:r>
    </w:p>
    <w:p w:rsidR="001446E2" w:rsidRPr="00625EBB" w:rsidRDefault="001446E2" w:rsidP="001446E2">
      <w:pPr>
        <w:spacing w:after="0"/>
        <w:jc w:val="center"/>
        <w:rPr>
          <w:rFonts w:ascii="NTFPreCursive" w:hAnsi="NTFPreCursive"/>
          <w:b/>
          <w:sz w:val="32"/>
          <w:szCs w:val="28"/>
          <w:u w:val="single"/>
        </w:rPr>
      </w:pPr>
    </w:p>
    <w:tbl>
      <w:tblPr>
        <w:tblStyle w:val="TableGrid"/>
        <w:tblW w:w="14885" w:type="dxa"/>
        <w:tblInd w:w="-431" w:type="dxa"/>
        <w:tblLook w:val="04A0" w:firstRow="1" w:lastRow="0" w:firstColumn="1" w:lastColumn="0" w:noHBand="0" w:noVBand="1"/>
      </w:tblPr>
      <w:tblGrid>
        <w:gridCol w:w="1419"/>
        <w:gridCol w:w="2126"/>
        <w:gridCol w:w="2410"/>
        <w:gridCol w:w="2445"/>
        <w:gridCol w:w="2232"/>
        <w:gridCol w:w="1985"/>
        <w:gridCol w:w="2268"/>
      </w:tblGrid>
      <w:tr w:rsidR="002320C2" w:rsidRPr="00625EBB" w:rsidTr="00786B76">
        <w:tc>
          <w:tcPr>
            <w:tcW w:w="1419" w:type="dxa"/>
          </w:tcPr>
          <w:p w:rsidR="002320C2" w:rsidRPr="00625EBB" w:rsidRDefault="002320C2" w:rsidP="00786B76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</w:p>
        </w:tc>
        <w:tc>
          <w:tcPr>
            <w:tcW w:w="2126" w:type="dxa"/>
          </w:tcPr>
          <w:p w:rsidR="002320C2" w:rsidRPr="00625EBB" w:rsidRDefault="002320C2" w:rsidP="00786B76">
            <w:pPr>
              <w:jc w:val="center"/>
              <w:rPr>
                <w:rFonts w:ascii="NTFPreCursive" w:hAnsi="NTFPreCursive"/>
                <w:b/>
                <w:sz w:val="18"/>
                <w:szCs w:val="17"/>
              </w:rPr>
            </w:pPr>
            <w:r w:rsidRPr="00625EBB">
              <w:rPr>
                <w:rFonts w:ascii="NTFPreCursive" w:hAnsi="NTFPreCursive"/>
                <w:b/>
                <w:sz w:val="18"/>
                <w:szCs w:val="17"/>
              </w:rPr>
              <w:t>Autumn 1</w:t>
            </w:r>
          </w:p>
        </w:tc>
        <w:tc>
          <w:tcPr>
            <w:tcW w:w="2410" w:type="dxa"/>
          </w:tcPr>
          <w:p w:rsidR="002320C2" w:rsidRPr="00625EBB" w:rsidRDefault="002320C2" w:rsidP="00786B76">
            <w:pPr>
              <w:jc w:val="center"/>
              <w:rPr>
                <w:rFonts w:ascii="NTFPreCursive" w:hAnsi="NTFPreCursive"/>
                <w:b/>
                <w:sz w:val="18"/>
                <w:szCs w:val="17"/>
              </w:rPr>
            </w:pPr>
            <w:r w:rsidRPr="00625EBB">
              <w:rPr>
                <w:rFonts w:ascii="NTFPreCursive" w:hAnsi="NTFPreCursive"/>
                <w:b/>
                <w:sz w:val="18"/>
                <w:szCs w:val="17"/>
              </w:rPr>
              <w:t>Autumn 2</w:t>
            </w:r>
          </w:p>
        </w:tc>
        <w:tc>
          <w:tcPr>
            <w:tcW w:w="2445" w:type="dxa"/>
          </w:tcPr>
          <w:p w:rsidR="002320C2" w:rsidRPr="00625EBB" w:rsidRDefault="002320C2" w:rsidP="00786B76">
            <w:pPr>
              <w:jc w:val="center"/>
              <w:rPr>
                <w:rFonts w:ascii="NTFPreCursive" w:hAnsi="NTFPreCursive"/>
                <w:b/>
                <w:sz w:val="18"/>
                <w:szCs w:val="17"/>
              </w:rPr>
            </w:pPr>
            <w:r w:rsidRPr="00625EBB">
              <w:rPr>
                <w:rFonts w:ascii="NTFPreCursive" w:hAnsi="NTFPreCursive"/>
                <w:b/>
                <w:sz w:val="18"/>
                <w:szCs w:val="17"/>
              </w:rPr>
              <w:t>Spring 1</w:t>
            </w:r>
          </w:p>
        </w:tc>
        <w:tc>
          <w:tcPr>
            <w:tcW w:w="2232" w:type="dxa"/>
          </w:tcPr>
          <w:p w:rsidR="002320C2" w:rsidRPr="00625EBB" w:rsidRDefault="002320C2" w:rsidP="00786B76">
            <w:pPr>
              <w:jc w:val="center"/>
              <w:rPr>
                <w:rFonts w:ascii="NTFPreCursive" w:hAnsi="NTFPreCursive"/>
                <w:b/>
                <w:sz w:val="18"/>
                <w:szCs w:val="17"/>
              </w:rPr>
            </w:pPr>
            <w:r w:rsidRPr="00625EBB">
              <w:rPr>
                <w:rFonts w:ascii="NTFPreCursive" w:hAnsi="NTFPreCursive"/>
                <w:b/>
                <w:sz w:val="18"/>
                <w:szCs w:val="17"/>
              </w:rPr>
              <w:t>Spring 2</w:t>
            </w:r>
          </w:p>
        </w:tc>
        <w:tc>
          <w:tcPr>
            <w:tcW w:w="1985" w:type="dxa"/>
          </w:tcPr>
          <w:p w:rsidR="002320C2" w:rsidRPr="00625EBB" w:rsidRDefault="002320C2" w:rsidP="00786B76">
            <w:pPr>
              <w:jc w:val="center"/>
              <w:rPr>
                <w:rFonts w:ascii="NTFPreCursive" w:hAnsi="NTFPreCursive"/>
                <w:b/>
                <w:sz w:val="18"/>
                <w:szCs w:val="17"/>
              </w:rPr>
            </w:pPr>
            <w:r w:rsidRPr="00625EBB">
              <w:rPr>
                <w:rFonts w:ascii="NTFPreCursive" w:hAnsi="NTFPreCursive"/>
                <w:b/>
                <w:sz w:val="18"/>
                <w:szCs w:val="17"/>
              </w:rPr>
              <w:t>Summer 1</w:t>
            </w:r>
          </w:p>
        </w:tc>
        <w:tc>
          <w:tcPr>
            <w:tcW w:w="2268" w:type="dxa"/>
          </w:tcPr>
          <w:p w:rsidR="002320C2" w:rsidRPr="00625EBB" w:rsidRDefault="002320C2" w:rsidP="00786B76">
            <w:pPr>
              <w:jc w:val="center"/>
              <w:rPr>
                <w:rFonts w:ascii="NTFPreCursive" w:hAnsi="NTFPreCursive"/>
                <w:b/>
                <w:sz w:val="18"/>
                <w:szCs w:val="17"/>
              </w:rPr>
            </w:pPr>
            <w:r w:rsidRPr="00625EBB">
              <w:rPr>
                <w:rFonts w:ascii="NTFPreCursive" w:hAnsi="NTFPreCursive"/>
                <w:b/>
                <w:sz w:val="18"/>
                <w:szCs w:val="17"/>
              </w:rPr>
              <w:t>Summer 2</w:t>
            </w:r>
          </w:p>
        </w:tc>
      </w:tr>
      <w:tr w:rsidR="002320C2" w:rsidRPr="00625EBB" w:rsidTr="00786B76">
        <w:tc>
          <w:tcPr>
            <w:tcW w:w="1419" w:type="dxa"/>
          </w:tcPr>
          <w:p w:rsidR="002320C2" w:rsidRPr="00625EBB" w:rsidRDefault="002320C2" w:rsidP="00786B76">
            <w:pPr>
              <w:jc w:val="center"/>
              <w:rPr>
                <w:rFonts w:ascii="NTFPreCursive" w:hAnsi="NTFPreCursive"/>
                <w:b/>
                <w:sz w:val="18"/>
                <w:szCs w:val="17"/>
              </w:rPr>
            </w:pPr>
            <w:r w:rsidRPr="00625EBB">
              <w:rPr>
                <w:rFonts w:ascii="NTFPreCursive" w:hAnsi="NTFPreCursive"/>
                <w:b/>
                <w:sz w:val="18"/>
                <w:szCs w:val="17"/>
              </w:rPr>
              <w:t>RE</w:t>
            </w:r>
          </w:p>
          <w:p w:rsidR="002320C2" w:rsidRPr="00625EBB" w:rsidRDefault="002320C2" w:rsidP="00786B76">
            <w:pPr>
              <w:jc w:val="center"/>
              <w:rPr>
                <w:rFonts w:ascii="NTFPreCursive" w:hAnsi="NTFPreCursive"/>
                <w:b/>
                <w:sz w:val="18"/>
                <w:szCs w:val="17"/>
              </w:rPr>
            </w:pPr>
            <w:r w:rsidRPr="00625EBB">
              <w:rPr>
                <w:rFonts w:ascii="NTFPreCursive" w:hAnsi="NTFPreCursive"/>
                <w:b/>
                <w:sz w:val="18"/>
                <w:szCs w:val="17"/>
              </w:rPr>
              <w:t>(Come &amp; See)</w:t>
            </w:r>
          </w:p>
        </w:tc>
        <w:tc>
          <w:tcPr>
            <w:tcW w:w="2126" w:type="dxa"/>
          </w:tcPr>
          <w:p w:rsidR="002320C2" w:rsidRDefault="00633D1A" w:rsidP="00633D1A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  <w:r>
              <w:rPr>
                <w:rFonts w:ascii="NTFPreCursive" w:hAnsi="NTFPreCursive"/>
                <w:sz w:val="18"/>
                <w:szCs w:val="17"/>
              </w:rPr>
              <w:t>Ourselves</w:t>
            </w:r>
          </w:p>
          <w:p w:rsidR="00633D1A" w:rsidRPr="00625EBB" w:rsidRDefault="00633D1A" w:rsidP="00633D1A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  <w:r>
              <w:rPr>
                <w:rFonts w:ascii="NTFPreCursive" w:hAnsi="NTFPreCursive"/>
                <w:sz w:val="18"/>
                <w:szCs w:val="17"/>
              </w:rPr>
              <w:t>Life Choices</w:t>
            </w:r>
          </w:p>
        </w:tc>
        <w:tc>
          <w:tcPr>
            <w:tcW w:w="2410" w:type="dxa"/>
          </w:tcPr>
          <w:p w:rsidR="002320C2" w:rsidRDefault="00633D1A" w:rsidP="00786B76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  <w:r>
              <w:rPr>
                <w:rFonts w:ascii="NTFPreCursive" w:hAnsi="NTFPreCursive"/>
                <w:sz w:val="18"/>
                <w:szCs w:val="17"/>
              </w:rPr>
              <w:t>Judaism</w:t>
            </w:r>
          </w:p>
          <w:p w:rsidR="00633D1A" w:rsidRPr="00625EBB" w:rsidRDefault="00633D1A" w:rsidP="00786B76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  <w:r>
              <w:rPr>
                <w:rFonts w:ascii="NTFPreCursive" w:hAnsi="NTFPreCursive"/>
                <w:sz w:val="18"/>
                <w:szCs w:val="17"/>
              </w:rPr>
              <w:t>Hope - Advent</w:t>
            </w:r>
          </w:p>
        </w:tc>
        <w:tc>
          <w:tcPr>
            <w:tcW w:w="2445" w:type="dxa"/>
          </w:tcPr>
          <w:p w:rsidR="002320C2" w:rsidRDefault="001446E2" w:rsidP="00786B76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  <w:r>
              <w:rPr>
                <w:rFonts w:ascii="NTFPreCursive" w:hAnsi="NTFPreCursive"/>
                <w:sz w:val="18"/>
                <w:szCs w:val="17"/>
              </w:rPr>
              <w:t>Mission</w:t>
            </w:r>
          </w:p>
          <w:p w:rsidR="001446E2" w:rsidRPr="00625EBB" w:rsidRDefault="001446E2" w:rsidP="00786B76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  <w:r>
              <w:rPr>
                <w:rFonts w:ascii="NTFPreCursive" w:hAnsi="NTFPreCursive"/>
                <w:sz w:val="18"/>
                <w:szCs w:val="17"/>
              </w:rPr>
              <w:t>Memorial Sacrifice</w:t>
            </w:r>
          </w:p>
        </w:tc>
        <w:tc>
          <w:tcPr>
            <w:tcW w:w="2232" w:type="dxa"/>
          </w:tcPr>
          <w:p w:rsidR="002320C2" w:rsidRDefault="001446E2" w:rsidP="00786B76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  <w:r>
              <w:rPr>
                <w:rFonts w:ascii="NTFPreCursive" w:hAnsi="NTFPreCursive"/>
                <w:sz w:val="18"/>
                <w:szCs w:val="17"/>
              </w:rPr>
              <w:t>Sacrifice</w:t>
            </w:r>
          </w:p>
          <w:p w:rsidR="005F69FE" w:rsidRPr="00625EBB" w:rsidRDefault="005F69FE" w:rsidP="00786B76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  <w:r>
              <w:rPr>
                <w:rFonts w:ascii="NTFPreCursive" w:hAnsi="NTFPreCursive"/>
                <w:sz w:val="18"/>
                <w:szCs w:val="17"/>
              </w:rPr>
              <w:t>Transformation</w:t>
            </w:r>
          </w:p>
        </w:tc>
        <w:tc>
          <w:tcPr>
            <w:tcW w:w="1985" w:type="dxa"/>
          </w:tcPr>
          <w:p w:rsidR="005F69FE" w:rsidRDefault="005F69FE" w:rsidP="00786B76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  <w:r>
              <w:rPr>
                <w:rFonts w:ascii="NTFPreCursive" w:hAnsi="NTFPreCursive"/>
                <w:sz w:val="18"/>
                <w:szCs w:val="17"/>
              </w:rPr>
              <w:t>Freedom and Responsibility</w:t>
            </w:r>
          </w:p>
          <w:p w:rsidR="002320C2" w:rsidRPr="00625EBB" w:rsidRDefault="001446E2" w:rsidP="00786B76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  <w:r>
              <w:rPr>
                <w:rFonts w:ascii="NTFPreCursive" w:hAnsi="NTFPreCursive"/>
                <w:sz w:val="18"/>
                <w:szCs w:val="17"/>
              </w:rPr>
              <w:t>Islam</w:t>
            </w:r>
          </w:p>
        </w:tc>
        <w:tc>
          <w:tcPr>
            <w:tcW w:w="2268" w:type="dxa"/>
          </w:tcPr>
          <w:p w:rsidR="002320C2" w:rsidRPr="00625EBB" w:rsidRDefault="005F69FE" w:rsidP="00786B76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  <w:r>
              <w:rPr>
                <w:rFonts w:ascii="NTFPreCursive" w:hAnsi="NTFPreCursive"/>
                <w:sz w:val="18"/>
                <w:szCs w:val="17"/>
              </w:rPr>
              <w:t>Stewardship</w:t>
            </w:r>
          </w:p>
          <w:p w:rsidR="002320C2" w:rsidRPr="00625EBB" w:rsidRDefault="002320C2" w:rsidP="00786B76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</w:p>
        </w:tc>
      </w:tr>
      <w:tr w:rsidR="002320C2" w:rsidRPr="00625EBB" w:rsidTr="00786B76">
        <w:tc>
          <w:tcPr>
            <w:tcW w:w="1419" w:type="dxa"/>
          </w:tcPr>
          <w:p w:rsidR="002320C2" w:rsidRPr="00625EBB" w:rsidRDefault="002320C2" w:rsidP="00786B76">
            <w:pPr>
              <w:jc w:val="center"/>
              <w:rPr>
                <w:rFonts w:ascii="NTFPreCursive" w:hAnsi="NTFPreCursive"/>
                <w:b/>
                <w:sz w:val="18"/>
                <w:szCs w:val="17"/>
              </w:rPr>
            </w:pPr>
            <w:r w:rsidRPr="00625EBB">
              <w:rPr>
                <w:rFonts w:ascii="NTFPreCursive" w:hAnsi="NTFPreCursive"/>
                <w:b/>
                <w:sz w:val="18"/>
                <w:szCs w:val="17"/>
              </w:rPr>
              <w:t>English</w:t>
            </w:r>
          </w:p>
        </w:tc>
        <w:tc>
          <w:tcPr>
            <w:tcW w:w="2126" w:type="dxa"/>
          </w:tcPr>
          <w:p w:rsidR="004E089A" w:rsidRPr="00625EBB" w:rsidRDefault="003F59D7" w:rsidP="004E089A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  <w:r>
              <w:rPr>
                <w:rFonts w:ascii="NTFPreCursive" w:hAnsi="NTFPreCursive"/>
                <w:sz w:val="18"/>
                <w:szCs w:val="17"/>
              </w:rPr>
              <w:t>When we Walked on the Moon</w:t>
            </w:r>
          </w:p>
        </w:tc>
        <w:tc>
          <w:tcPr>
            <w:tcW w:w="2410" w:type="dxa"/>
          </w:tcPr>
          <w:p w:rsidR="004E089A" w:rsidRPr="00625EBB" w:rsidRDefault="003F59D7" w:rsidP="00786B76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  <w:proofErr w:type="spellStart"/>
            <w:r>
              <w:rPr>
                <w:rFonts w:ascii="NTFPreCursive" w:hAnsi="NTFPreCursive"/>
                <w:sz w:val="18"/>
                <w:szCs w:val="17"/>
              </w:rPr>
              <w:t>FArTHER</w:t>
            </w:r>
            <w:proofErr w:type="spellEnd"/>
          </w:p>
        </w:tc>
        <w:tc>
          <w:tcPr>
            <w:tcW w:w="2445" w:type="dxa"/>
          </w:tcPr>
          <w:p w:rsidR="002320C2" w:rsidRPr="00625EBB" w:rsidRDefault="003F59D7" w:rsidP="00786B76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  <w:r>
              <w:rPr>
                <w:rFonts w:ascii="NTFPreCursive" w:hAnsi="NTFPreCursive"/>
                <w:sz w:val="18"/>
                <w:szCs w:val="17"/>
              </w:rPr>
              <w:t>The Hound of the Baskervilles</w:t>
            </w:r>
          </w:p>
        </w:tc>
        <w:tc>
          <w:tcPr>
            <w:tcW w:w="2232" w:type="dxa"/>
          </w:tcPr>
          <w:p w:rsidR="002320C2" w:rsidRPr="00625EBB" w:rsidRDefault="003F59D7" w:rsidP="00786B76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  <w:r>
              <w:rPr>
                <w:rFonts w:ascii="NTFPreCursive" w:hAnsi="NTFPreCursive"/>
                <w:sz w:val="18"/>
                <w:szCs w:val="17"/>
              </w:rPr>
              <w:t>The Promise</w:t>
            </w:r>
          </w:p>
        </w:tc>
        <w:tc>
          <w:tcPr>
            <w:tcW w:w="1985" w:type="dxa"/>
          </w:tcPr>
          <w:p w:rsidR="002320C2" w:rsidRPr="00625EBB" w:rsidRDefault="003F59D7" w:rsidP="004E089A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  <w:r>
              <w:rPr>
                <w:rFonts w:ascii="NTFPreCursive" w:hAnsi="NTFPreCursive"/>
                <w:sz w:val="18"/>
                <w:szCs w:val="17"/>
              </w:rPr>
              <w:t>The Lost Book of Adventure</w:t>
            </w:r>
          </w:p>
        </w:tc>
        <w:tc>
          <w:tcPr>
            <w:tcW w:w="2268" w:type="dxa"/>
          </w:tcPr>
          <w:p w:rsidR="002320C2" w:rsidRPr="00625EBB" w:rsidRDefault="003F59D7" w:rsidP="00786B76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  <w:r>
              <w:rPr>
                <w:rFonts w:ascii="NTFPreCursive" w:hAnsi="NTFPreCursive"/>
                <w:sz w:val="18"/>
                <w:szCs w:val="17"/>
              </w:rPr>
              <w:t>King Kong</w:t>
            </w:r>
          </w:p>
        </w:tc>
      </w:tr>
      <w:tr w:rsidR="002320C2" w:rsidRPr="00625EBB" w:rsidTr="00786B76">
        <w:tc>
          <w:tcPr>
            <w:tcW w:w="1419" w:type="dxa"/>
          </w:tcPr>
          <w:p w:rsidR="002320C2" w:rsidRPr="00625EBB" w:rsidRDefault="002320C2" w:rsidP="00786B76">
            <w:pPr>
              <w:jc w:val="center"/>
              <w:rPr>
                <w:rFonts w:ascii="NTFPreCursive" w:hAnsi="NTFPreCursive"/>
                <w:b/>
                <w:sz w:val="18"/>
                <w:szCs w:val="17"/>
              </w:rPr>
            </w:pPr>
            <w:r w:rsidRPr="00625EBB">
              <w:rPr>
                <w:rFonts w:ascii="NTFPreCursive" w:hAnsi="NTFPreCursive"/>
                <w:b/>
                <w:sz w:val="18"/>
                <w:szCs w:val="17"/>
              </w:rPr>
              <w:t>Whole Class Reading</w:t>
            </w:r>
          </w:p>
          <w:p w:rsidR="002320C2" w:rsidRPr="00625EBB" w:rsidRDefault="002320C2" w:rsidP="00786B76">
            <w:pPr>
              <w:jc w:val="center"/>
              <w:rPr>
                <w:rFonts w:ascii="NTFPreCursive" w:hAnsi="NTFPreCursive"/>
                <w:b/>
                <w:sz w:val="18"/>
                <w:szCs w:val="17"/>
              </w:rPr>
            </w:pPr>
            <w:r w:rsidRPr="00625EBB">
              <w:rPr>
                <w:rFonts w:ascii="NTFPreCursive" w:hAnsi="NTFPreCursive"/>
                <w:b/>
                <w:sz w:val="18"/>
                <w:szCs w:val="17"/>
              </w:rPr>
              <w:t>(Steps 2 Read)</w:t>
            </w:r>
          </w:p>
        </w:tc>
        <w:tc>
          <w:tcPr>
            <w:tcW w:w="2126" w:type="dxa"/>
          </w:tcPr>
          <w:p w:rsidR="009B2953" w:rsidRPr="00625EBB" w:rsidRDefault="00FD22E2" w:rsidP="00786B76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  <w:r>
              <w:rPr>
                <w:rFonts w:ascii="NTFPreCursive" w:hAnsi="NTFPreCursive"/>
                <w:sz w:val="18"/>
                <w:szCs w:val="17"/>
              </w:rPr>
              <w:t>Space</w:t>
            </w:r>
          </w:p>
        </w:tc>
        <w:tc>
          <w:tcPr>
            <w:tcW w:w="2410" w:type="dxa"/>
          </w:tcPr>
          <w:p w:rsidR="002320C2" w:rsidRPr="00625EBB" w:rsidRDefault="00FD22E2" w:rsidP="00786B76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  <w:r>
              <w:rPr>
                <w:rFonts w:ascii="NTFPreCursive" w:hAnsi="NTFPreCursive"/>
                <w:sz w:val="18"/>
                <w:szCs w:val="17"/>
              </w:rPr>
              <w:t>Modern Fiction</w:t>
            </w:r>
          </w:p>
        </w:tc>
        <w:tc>
          <w:tcPr>
            <w:tcW w:w="2445" w:type="dxa"/>
          </w:tcPr>
          <w:p w:rsidR="004E089A" w:rsidRPr="00625EBB" w:rsidRDefault="00FD22E2" w:rsidP="004E089A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  <w:r>
              <w:rPr>
                <w:rFonts w:ascii="NTFPreCursive" w:hAnsi="NTFPreCursive"/>
                <w:sz w:val="18"/>
                <w:szCs w:val="17"/>
              </w:rPr>
              <w:t>Victorians</w:t>
            </w:r>
          </w:p>
        </w:tc>
        <w:tc>
          <w:tcPr>
            <w:tcW w:w="2232" w:type="dxa"/>
          </w:tcPr>
          <w:p w:rsidR="004E089A" w:rsidRPr="00625EBB" w:rsidRDefault="00FD22E2" w:rsidP="00786B76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  <w:r>
              <w:rPr>
                <w:rFonts w:ascii="NTFPreCursive" w:hAnsi="NTFPreCursive"/>
                <w:sz w:val="18"/>
                <w:szCs w:val="17"/>
              </w:rPr>
              <w:t>Myths and Legends</w:t>
            </w:r>
          </w:p>
        </w:tc>
        <w:tc>
          <w:tcPr>
            <w:tcW w:w="1985" w:type="dxa"/>
          </w:tcPr>
          <w:p w:rsidR="002320C2" w:rsidRPr="00625EBB" w:rsidRDefault="00FD22E2" w:rsidP="002C4E9B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  <w:r>
              <w:rPr>
                <w:rFonts w:ascii="NTFPreCursive" w:hAnsi="NTFPreCursive"/>
                <w:sz w:val="18"/>
                <w:szCs w:val="17"/>
              </w:rPr>
              <w:t xml:space="preserve">Geography </w:t>
            </w:r>
            <w:r w:rsidR="00616FBC">
              <w:rPr>
                <w:rFonts w:ascii="NTFPreCursive" w:hAnsi="NTFPreCursive"/>
                <w:sz w:val="18"/>
                <w:szCs w:val="17"/>
              </w:rPr>
              <w:t>–</w:t>
            </w:r>
            <w:r>
              <w:rPr>
                <w:rFonts w:ascii="NTFPreCursive" w:hAnsi="NTFPreCursive"/>
                <w:sz w:val="18"/>
                <w:szCs w:val="17"/>
              </w:rPr>
              <w:t xml:space="preserve"> America</w:t>
            </w:r>
          </w:p>
        </w:tc>
        <w:tc>
          <w:tcPr>
            <w:tcW w:w="2268" w:type="dxa"/>
          </w:tcPr>
          <w:p w:rsidR="002C4E9B" w:rsidRPr="00625EBB" w:rsidRDefault="00616FBC" w:rsidP="00786B76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  <w:r>
              <w:rPr>
                <w:rFonts w:ascii="NTFPreCursive" w:hAnsi="NTFPreCursive"/>
                <w:sz w:val="18"/>
                <w:szCs w:val="17"/>
              </w:rPr>
              <w:t>Other Cultures and Traditions &amp; Poetry</w:t>
            </w:r>
          </w:p>
        </w:tc>
      </w:tr>
      <w:tr w:rsidR="002320C2" w:rsidRPr="00625EBB" w:rsidTr="00786B76">
        <w:tc>
          <w:tcPr>
            <w:tcW w:w="1419" w:type="dxa"/>
          </w:tcPr>
          <w:p w:rsidR="002320C2" w:rsidRPr="00625EBB" w:rsidRDefault="002320C2" w:rsidP="00786B76">
            <w:pPr>
              <w:jc w:val="center"/>
              <w:rPr>
                <w:rFonts w:ascii="NTFPreCursive" w:hAnsi="NTFPreCursive"/>
                <w:b/>
                <w:sz w:val="18"/>
                <w:szCs w:val="17"/>
              </w:rPr>
            </w:pPr>
            <w:r w:rsidRPr="00625EBB">
              <w:rPr>
                <w:rFonts w:ascii="NTFPreCursive" w:hAnsi="NTFPreCursive"/>
                <w:b/>
                <w:sz w:val="18"/>
                <w:szCs w:val="17"/>
              </w:rPr>
              <w:t>Maths</w:t>
            </w:r>
          </w:p>
        </w:tc>
        <w:tc>
          <w:tcPr>
            <w:tcW w:w="2126" w:type="dxa"/>
          </w:tcPr>
          <w:p w:rsidR="002320C2" w:rsidRDefault="002320C2" w:rsidP="00786B76">
            <w:pPr>
              <w:rPr>
                <w:rFonts w:ascii="NTFPreCursive" w:hAnsi="NTFPreCursive"/>
                <w:sz w:val="18"/>
                <w:szCs w:val="17"/>
              </w:rPr>
            </w:pPr>
            <w:r w:rsidRPr="00625EBB">
              <w:rPr>
                <w:rFonts w:ascii="NTFPreCursive" w:hAnsi="NTFPreCursive"/>
                <w:b/>
                <w:sz w:val="18"/>
                <w:szCs w:val="17"/>
              </w:rPr>
              <w:t>Number</w:t>
            </w:r>
            <w:r w:rsidRPr="00625EBB">
              <w:rPr>
                <w:rFonts w:ascii="NTFPreCursive" w:hAnsi="NTFPreCursive"/>
                <w:sz w:val="18"/>
                <w:szCs w:val="17"/>
              </w:rPr>
              <w:t xml:space="preserve"> </w:t>
            </w:r>
            <w:proofErr w:type="gramStart"/>
            <w:r w:rsidRPr="00625EBB">
              <w:rPr>
                <w:rFonts w:ascii="NTFPreCursive" w:hAnsi="NTFPreCursive"/>
                <w:sz w:val="18"/>
                <w:szCs w:val="17"/>
              </w:rPr>
              <w:t xml:space="preserve">– </w:t>
            </w:r>
            <w:r w:rsidR="00633D1A">
              <w:rPr>
                <w:rFonts w:ascii="NTFPreCursive" w:hAnsi="NTFPreCursive"/>
                <w:sz w:val="18"/>
                <w:szCs w:val="17"/>
              </w:rPr>
              <w:t xml:space="preserve"> Place</w:t>
            </w:r>
            <w:proofErr w:type="gramEnd"/>
            <w:r w:rsidR="00633D1A">
              <w:rPr>
                <w:rFonts w:ascii="NTFPreCursive" w:hAnsi="NTFPreCursive"/>
                <w:sz w:val="18"/>
                <w:szCs w:val="17"/>
              </w:rPr>
              <w:t xml:space="preserve"> Value</w:t>
            </w:r>
          </w:p>
          <w:p w:rsidR="00633D1A" w:rsidRPr="00625EBB" w:rsidRDefault="00633D1A" w:rsidP="00786B76">
            <w:pPr>
              <w:rPr>
                <w:rFonts w:ascii="NTFPreCursive" w:hAnsi="NTFPreCursive"/>
                <w:sz w:val="18"/>
                <w:szCs w:val="17"/>
              </w:rPr>
            </w:pPr>
            <w:r w:rsidRPr="00633D1A">
              <w:rPr>
                <w:rFonts w:ascii="NTFPreCursive" w:hAnsi="NTFPreCursive"/>
                <w:b/>
                <w:sz w:val="18"/>
                <w:szCs w:val="17"/>
              </w:rPr>
              <w:t>Number</w:t>
            </w:r>
            <w:r>
              <w:rPr>
                <w:rFonts w:ascii="NTFPreCursive" w:hAnsi="NTFPreCursive"/>
                <w:sz w:val="18"/>
                <w:szCs w:val="17"/>
              </w:rPr>
              <w:t xml:space="preserve"> – Addition and subtraction</w:t>
            </w:r>
          </w:p>
        </w:tc>
        <w:tc>
          <w:tcPr>
            <w:tcW w:w="2410" w:type="dxa"/>
          </w:tcPr>
          <w:p w:rsidR="002320C2" w:rsidRPr="00625EBB" w:rsidRDefault="002320C2" w:rsidP="00786B76">
            <w:pPr>
              <w:rPr>
                <w:rFonts w:ascii="NTFPreCursive" w:hAnsi="NTFPreCursive"/>
                <w:sz w:val="18"/>
                <w:szCs w:val="17"/>
              </w:rPr>
            </w:pPr>
            <w:r w:rsidRPr="00625EBB">
              <w:rPr>
                <w:rFonts w:ascii="NTFPreCursive" w:hAnsi="NTFPreCursive"/>
                <w:b/>
                <w:sz w:val="18"/>
                <w:szCs w:val="17"/>
              </w:rPr>
              <w:t>Number</w:t>
            </w:r>
            <w:r w:rsidRPr="00625EBB">
              <w:rPr>
                <w:rFonts w:ascii="NTFPreCursive" w:hAnsi="NTFPreCursive"/>
                <w:sz w:val="18"/>
                <w:szCs w:val="17"/>
              </w:rPr>
              <w:t xml:space="preserve"> –    </w:t>
            </w:r>
            <w:r w:rsidR="00633D1A" w:rsidRPr="00625EBB">
              <w:rPr>
                <w:rFonts w:ascii="NTFPreCursive" w:hAnsi="NTFPreCursive"/>
                <w:sz w:val="18"/>
                <w:szCs w:val="17"/>
              </w:rPr>
              <w:t xml:space="preserve">Multiplication </w:t>
            </w:r>
            <w:r w:rsidR="00633D1A">
              <w:rPr>
                <w:rFonts w:ascii="NTFPreCursive" w:hAnsi="NTFPreCursive"/>
                <w:sz w:val="18"/>
                <w:szCs w:val="17"/>
              </w:rPr>
              <w:t>&amp;</w:t>
            </w:r>
            <w:r w:rsidR="00633D1A" w:rsidRPr="00625EBB">
              <w:rPr>
                <w:rFonts w:ascii="NTFPreCursive" w:hAnsi="NTFPreCursive"/>
                <w:sz w:val="18"/>
                <w:szCs w:val="17"/>
              </w:rPr>
              <w:t xml:space="preserve"> Division</w:t>
            </w:r>
            <w:r w:rsidRPr="00625EBB">
              <w:rPr>
                <w:rFonts w:ascii="NTFPreCursive" w:hAnsi="NTFPreCursive"/>
                <w:sz w:val="18"/>
                <w:szCs w:val="17"/>
              </w:rPr>
              <w:t xml:space="preserve"> </w:t>
            </w:r>
            <w:r w:rsidR="00633D1A">
              <w:rPr>
                <w:rFonts w:ascii="NTFPreCursive" w:hAnsi="NTFPreCursive"/>
                <w:sz w:val="18"/>
                <w:szCs w:val="17"/>
              </w:rPr>
              <w:t>A</w:t>
            </w:r>
            <w:r w:rsidRPr="00625EBB">
              <w:rPr>
                <w:rFonts w:ascii="NTFPreCursive" w:hAnsi="NTFPreCursive"/>
                <w:sz w:val="18"/>
                <w:szCs w:val="17"/>
              </w:rPr>
              <w:t xml:space="preserve">                                          </w:t>
            </w:r>
            <w:r w:rsidRPr="00625EBB">
              <w:rPr>
                <w:rFonts w:ascii="NTFPreCursive" w:hAnsi="NTFPreCursive"/>
                <w:b/>
                <w:sz w:val="18"/>
                <w:szCs w:val="17"/>
              </w:rPr>
              <w:t>Number</w:t>
            </w:r>
            <w:r w:rsidRPr="00625EBB">
              <w:rPr>
                <w:rFonts w:ascii="NTFPreCursive" w:hAnsi="NTFPreCursive"/>
                <w:sz w:val="18"/>
                <w:szCs w:val="17"/>
              </w:rPr>
              <w:t xml:space="preserve"> – </w:t>
            </w:r>
            <w:r w:rsidR="00633D1A">
              <w:rPr>
                <w:rFonts w:ascii="NTFPreCursive" w:hAnsi="NTFPreCursive"/>
                <w:sz w:val="18"/>
                <w:szCs w:val="17"/>
              </w:rPr>
              <w:t>Fractions A</w:t>
            </w:r>
          </w:p>
        </w:tc>
        <w:tc>
          <w:tcPr>
            <w:tcW w:w="2445" w:type="dxa"/>
          </w:tcPr>
          <w:p w:rsidR="00633D1A" w:rsidRDefault="002320C2" w:rsidP="00786B76">
            <w:pPr>
              <w:rPr>
                <w:rFonts w:ascii="NTFPreCursive" w:hAnsi="NTFPreCursive"/>
                <w:sz w:val="18"/>
                <w:szCs w:val="17"/>
              </w:rPr>
            </w:pPr>
            <w:r w:rsidRPr="00625EBB">
              <w:rPr>
                <w:rFonts w:ascii="NTFPreCursive" w:hAnsi="NTFPreCursive"/>
                <w:b/>
                <w:sz w:val="18"/>
                <w:szCs w:val="17"/>
              </w:rPr>
              <w:t>Number</w:t>
            </w:r>
            <w:r w:rsidRPr="00625EBB">
              <w:rPr>
                <w:rFonts w:ascii="NTFPreCursive" w:hAnsi="NTFPreCursive"/>
                <w:sz w:val="18"/>
                <w:szCs w:val="17"/>
              </w:rPr>
              <w:t xml:space="preserve">- </w:t>
            </w:r>
            <w:r w:rsidR="00633D1A">
              <w:rPr>
                <w:rFonts w:ascii="NTFPreCursive" w:hAnsi="NTFPreCursive"/>
                <w:sz w:val="18"/>
                <w:szCs w:val="17"/>
              </w:rPr>
              <w:t>M</w:t>
            </w:r>
            <w:r w:rsidRPr="00625EBB">
              <w:rPr>
                <w:rFonts w:ascii="NTFPreCursive" w:hAnsi="NTFPreCursive"/>
                <w:sz w:val="18"/>
                <w:szCs w:val="17"/>
              </w:rPr>
              <w:t xml:space="preserve">ultiplication &amp; </w:t>
            </w:r>
            <w:proofErr w:type="gramStart"/>
            <w:r w:rsidR="00633D1A">
              <w:rPr>
                <w:rFonts w:ascii="NTFPreCursive" w:hAnsi="NTFPreCursive"/>
                <w:sz w:val="18"/>
                <w:szCs w:val="17"/>
              </w:rPr>
              <w:t>D</w:t>
            </w:r>
            <w:r w:rsidRPr="00625EBB">
              <w:rPr>
                <w:rFonts w:ascii="NTFPreCursive" w:hAnsi="NTFPreCursive"/>
                <w:sz w:val="18"/>
                <w:szCs w:val="17"/>
              </w:rPr>
              <w:t xml:space="preserve">ivision  </w:t>
            </w:r>
            <w:r w:rsidR="00633D1A">
              <w:rPr>
                <w:rFonts w:ascii="NTFPreCursive" w:hAnsi="NTFPreCursive"/>
                <w:sz w:val="18"/>
                <w:szCs w:val="17"/>
              </w:rPr>
              <w:t>B</w:t>
            </w:r>
            <w:proofErr w:type="gramEnd"/>
            <w:r w:rsidRPr="00625EBB">
              <w:rPr>
                <w:rFonts w:ascii="NTFPreCursive" w:hAnsi="NTFPreCursive"/>
                <w:sz w:val="18"/>
                <w:szCs w:val="17"/>
              </w:rPr>
              <w:t xml:space="preserve">                           </w:t>
            </w:r>
          </w:p>
          <w:p w:rsidR="002320C2" w:rsidRPr="00625EBB" w:rsidRDefault="00633D1A" w:rsidP="00786B76">
            <w:pPr>
              <w:rPr>
                <w:rFonts w:ascii="NTFPreCursive" w:hAnsi="NTFPreCursive"/>
                <w:sz w:val="18"/>
                <w:szCs w:val="17"/>
              </w:rPr>
            </w:pPr>
            <w:r w:rsidRPr="00633D1A">
              <w:rPr>
                <w:rFonts w:ascii="NTFPreCursive" w:hAnsi="NTFPreCursive"/>
                <w:b/>
                <w:sz w:val="18"/>
                <w:szCs w:val="17"/>
              </w:rPr>
              <w:t>Number</w:t>
            </w:r>
            <w:r>
              <w:rPr>
                <w:rFonts w:ascii="NTFPreCursive" w:hAnsi="NTFPreCursive"/>
                <w:sz w:val="18"/>
                <w:szCs w:val="17"/>
              </w:rPr>
              <w:t xml:space="preserve"> – Fractions B</w:t>
            </w:r>
            <w:r w:rsidR="002320C2" w:rsidRPr="00625EBB">
              <w:rPr>
                <w:rFonts w:ascii="NTFPreCursive" w:hAnsi="NTFPreCursive"/>
                <w:sz w:val="18"/>
                <w:szCs w:val="17"/>
              </w:rPr>
              <w:t xml:space="preserve">                                            </w:t>
            </w:r>
          </w:p>
        </w:tc>
        <w:tc>
          <w:tcPr>
            <w:tcW w:w="2232" w:type="dxa"/>
          </w:tcPr>
          <w:p w:rsidR="002320C2" w:rsidRDefault="00633D1A" w:rsidP="00786B76">
            <w:pPr>
              <w:rPr>
                <w:rFonts w:ascii="NTFPreCursive" w:hAnsi="NTFPreCursive"/>
                <w:sz w:val="18"/>
                <w:szCs w:val="17"/>
              </w:rPr>
            </w:pPr>
            <w:r>
              <w:rPr>
                <w:rFonts w:ascii="NTFPreCursive" w:hAnsi="NTFPreCursive"/>
                <w:b/>
                <w:sz w:val="18"/>
                <w:szCs w:val="17"/>
              </w:rPr>
              <w:t>Number</w:t>
            </w:r>
            <w:r w:rsidR="002320C2" w:rsidRPr="00625EBB">
              <w:rPr>
                <w:rFonts w:ascii="NTFPreCursive" w:hAnsi="NTFPreCursive"/>
                <w:sz w:val="18"/>
                <w:szCs w:val="17"/>
              </w:rPr>
              <w:t xml:space="preserve"> – </w:t>
            </w:r>
            <w:r>
              <w:rPr>
                <w:rFonts w:ascii="NTFPreCursive" w:hAnsi="NTFPreCursive"/>
                <w:sz w:val="18"/>
                <w:szCs w:val="17"/>
              </w:rPr>
              <w:t>Decimals and Percentages</w:t>
            </w:r>
            <w:r w:rsidR="002320C2" w:rsidRPr="00625EBB">
              <w:rPr>
                <w:rFonts w:ascii="NTFPreCursive" w:hAnsi="NTFPreCursive"/>
                <w:sz w:val="18"/>
                <w:szCs w:val="17"/>
              </w:rPr>
              <w:t xml:space="preserve">                                                                                   </w:t>
            </w:r>
            <w:r w:rsidRPr="00633D1A">
              <w:rPr>
                <w:rFonts w:ascii="NTFPreCursive" w:hAnsi="NTFPreCursive"/>
                <w:b/>
                <w:sz w:val="18"/>
                <w:szCs w:val="17"/>
              </w:rPr>
              <w:t>Measurement</w:t>
            </w:r>
            <w:r w:rsidR="002320C2" w:rsidRPr="00625EBB">
              <w:rPr>
                <w:rFonts w:ascii="NTFPreCursive" w:hAnsi="NTFPreCursive"/>
                <w:sz w:val="18"/>
                <w:szCs w:val="17"/>
              </w:rPr>
              <w:t xml:space="preserve"> </w:t>
            </w:r>
            <w:r>
              <w:rPr>
                <w:rFonts w:ascii="NTFPreCursive" w:hAnsi="NTFPreCursive"/>
                <w:sz w:val="18"/>
                <w:szCs w:val="17"/>
              </w:rPr>
              <w:t>–</w:t>
            </w:r>
            <w:r w:rsidR="002320C2" w:rsidRPr="00625EBB">
              <w:rPr>
                <w:rFonts w:ascii="NTFPreCursive" w:hAnsi="NTFPreCursive"/>
                <w:sz w:val="18"/>
                <w:szCs w:val="17"/>
              </w:rPr>
              <w:t xml:space="preserve"> </w:t>
            </w:r>
            <w:r>
              <w:rPr>
                <w:rFonts w:ascii="NTFPreCursive" w:hAnsi="NTFPreCursive"/>
                <w:sz w:val="18"/>
                <w:szCs w:val="17"/>
              </w:rPr>
              <w:t>Perimeter and area</w:t>
            </w:r>
          </w:p>
          <w:p w:rsidR="00633D1A" w:rsidRPr="00633D1A" w:rsidRDefault="00633D1A" w:rsidP="00786B76">
            <w:pPr>
              <w:rPr>
                <w:rFonts w:ascii="NTFPreCursive" w:hAnsi="NTFPreCursive"/>
                <w:b/>
                <w:sz w:val="18"/>
                <w:szCs w:val="17"/>
              </w:rPr>
            </w:pPr>
            <w:r w:rsidRPr="00633D1A">
              <w:rPr>
                <w:rFonts w:ascii="NTFPreCursive" w:hAnsi="NTFPreCursive"/>
                <w:b/>
                <w:sz w:val="18"/>
                <w:szCs w:val="17"/>
              </w:rPr>
              <w:t>Statistics</w:t>
            </w:r>
          </w:p>
        </w:tc>
        <w:tc>
          <w:tcPr>
            <w:tcW w:w="1985" w:type="dxa"/>
          </w:tcPr>
          <w:p w:rsidR="002320C2" w:rsidRDefault="00633D1A" w:rsidP="00786B76">
            <w:pPr>
              <w:rPr>
                <w:rFonts w:ascii="NTFPreCursive" w:hAnsi="NTFPreCursive"/>
                <w:sz w:val="18"/>
                <w:szCs w:val="17"/>
              </w:rPr>
            </w:pPr>
            <w:r>
              <w:rPr>
                <w:rFonts w:ascii="NTFPreCursive" w:hAnsi="NTFPreCursive"/>
                <w:b/>
                <w:sz w:val="18"/>
                <w:szCs w:val="17"/>
              </w:rPr>
              <w:t>G</w:t>
            </w:r>
            <w:r w:rsidR="002320C2" w:rsidRPr="00625EBB">
              <w:rPr>
                <w:rFonts w:ascii="NTFPreCursive" w:hAnsi="NTFPreCursive"/>
                <w:b/>
                <w:sz w:val="18"/>
                <w:szCs w:val="17"/>
              </w:rPr>
              <w:t>e</w:t>
            </w:r>
            <w:r>
              <w:rPr>
                <w:rFonts w:ascii="NTFPreCursive" w:hAnsi="NTFPreCursive"/>
                <w:b/>
                <w:sz w:val="18"/>
                <w:szCs w:val="17"/>
              </w:rPr>
              <w:t>ometry</w:t>
            </w:r>
            <w:r w:rsidR="002320C2" w:rsidRPr="00625EBB">
              <w:rPr>
                <w:rFonts w:ascii="NTFPreCursive" w:hAnsi="NTFPreCursive"/>
                <w:sz w:val="18"/>
                <w:szCs w:val="17"/>
              </w:rPr>
              <w:t xml:space="preserve"> – </w:t>
            </w:r>
            <w:r>
              <w:rPr>
                <w:rFonts w:ascii="NTFPreCursive" w:hAnsi="NTFPreCursive"/>
                <w:sz w:val="18"/>
                <w:szCs w:val="17"/>
              </w:rPr>
              <w:t>Shape</w:t>
            </w:r>
            <w:r w:rsidR="002320C2" w:rsidRPr="00625EBB">
              <w:rPr>
                <w:rFonts w:ascii="NTFPreCursive" w:hAnsi="NTFPreCursive"/>
                <w:sz w:val="18"/>
                <w:szCs w:val="17"/>
              </w:rPr>
              <w:t xml:space="preserve">                                                                              </w:t>
            </w:r>
            <w:r w:rsidRPr="00633D1A">
              <w:rPr>
                <w:rFonts w:ascii="NTFPreCursive" w:hAnsi="NTFPreCursive"/>
                <w:b/>
                <w:sz w:val="18"/>
                <w:szCs w:val="17"/>
              </w:rPr>
              <w:t>Geom</w:t>
            </w:r>
            <w:r>
              <w:rPr>
                <w:rFonts w:ascii="NTFPreCursive" w:hAnsi="NTFPreCursive"/>
                <w:b/>
                <w:sz w:val="18"/>
                <w:szCs w:val="17"/>
              </w:rPr>
              <w:t xml:space="preserve">etry – </w:t>
            </w:r>
            <w:r w:rsidRPr="00633D1A">
              <w:rPr>
                <w:rFonts w:ascii="NTFPreCursive" w:hAnsi="NTFPreCursive"/>
                <w:sz w:val="18"/>
                <w:szCs w:val="17"/>
              </w:rPr>
              <w:t xml:space="preserve">Position and </w:t>
            </w:r>
            <w:r>
              <w:rPr>
                <w:rFonts w:ascii="NTFPreCursive" w:hAnsi="NTFPreCursive"/>
                <w:sz w:val="18"/>
                <w:szCs w:val="17"/>
              </w:rPr>
              <w:t>Direction</w:t>
            </w:r>
          </w:p>
          <w:p w:rsidR="00633D1A" w:rsidRPr="00633D1A" w:rsidRDefault="00633D1A" w:rsidP="00786B76">
            <w:pPr>
              <w:rPr>
                <w:rFonts w:ascii="NTFPreCursive" w:hAnsi="NTFPreCursive"/>
                <w:sz w:val="18"/>
                <w:szCs w:val="17"/>
              </w:rPr>
            </w:pPr>
            <w:r>
              <w:rPr>
                <w:rFonts w:ascii="NTFPreCursive" w:hAnsi="NTFPreCursive"/>
                <w:b/>
                <w:sz w:val="18"/>
                <w:szCs w:val="17"/>
              </w:rPr>
              <w:t xml:space="preserve">Number - </w:t>
            </w:r>
            <w:r>
              <w:rPr>
                <w:rFonts w:ascii="NTFPreCursive" w:hAnsi="NTFPreCursive"/>
                <w:sz w:val="18"/>
                <w:szCs w:val="17"/>
              </w:rPr>
              <w:t>Decimals</w:t>
            </w:r>
          </w:p>
        </w:tc>
        <w:tc>
          <w:tcPr>
            <w:tcW w:w="2268" w:type="dxa"/>
          </w:tcPr>
          <w:p w:rsidR="002320C2" w:rsidRDefault="00633D1A" w:rsidP="00786B76">
            <w:pPr>
              <w:rPr>
                <w:rFonts w:ascii="NTFPreCursive" w:hAnsi="NTFPreCursive"/>
                <w:sz w:val="18"/>
                <w:szCs w:val="17"/>
              </w:rPr>
            </w:pPr>
            <w:r>
              <w:rPr>
                <w:rFonts w:ascii="NTFPreCursive" w:hAnsi="NTFPreCursive"/>
                <w:b/>
                <w:sz w:val="18"/>
                <w:szCs w:val="17"/>
              </w:rPr>
              <w:t xml:space="preserve">Number – </w:t>
            </w:r>
            <w:r>
              <w:rPr>
                <w:rFonts w:ascii="NTFPreCursive" w:hAnsi="NTFPreCursive"/>
                <w:sz w:val="18"/>
                <w:szCs w:val="17"/>
              </w:rPr>
              <w:t>Negative Numbers</w:t>
            </w:r>
          </w:p>
          <w:p w:rsidR="00633D1A" w:rsidRDefault="00633D1A" w:rsidP="00786B76">
            <w:pPr>
              <w:rPr>
                <w:rFonts w:ascii="NTFPreCursive" w:hAnsi="NTFPreCursive"/>
                <w:sz w:val="18"/>
                <w:szCs w:val="17"/>
              </w:rPr>
            </w:pPr>
            <w:r>
              <w:rPr>
                <w:rFonts w:ascii="NTFPreCursive" w:hAnsi="NTFPreCursive"/>
                <w:b/>
                <w:sz w:val="18"/>
                <w:szCs w:val="17"/>
              </w:rPr>
              <w:t xml:space="preserve">Measurement – </w:t>
            </w:r>
            <w:r>
              <w:rPr>
                <w:rFonts w:ascii="NTFPreCursive" w:hAnsi="NTFPreCursive"/>
                <w:sz w:val="18"/>
                <w:szCs w:val="17"/>
              </w:rPr>
              <w:t>Converting units</w:t>
            </w:r>
          </w:p>
          <w:p w:rsidR="00633D1A" w:rsidRPr="00633D1A" w:rsidRDefault="00633D1A" w:rsidP="00786B76">
            <w:pPr>
              <w:rPr>
                <w:rFonts w:ascii="NTFPreCursive" w:hAnsi="NTFPreCursive"/>
                <w:sz w:val="18"/>
                <w:szCs w:val="17"/>
              </w:rPr>
            </w:pPr>
            <w:r>
              <w:rPr>
                <w:rFonts w:ascii="NTFPreCursive" w:hAnsi="NTFPreCursive"/>
                <w:b/>
                <w:sz w:val="18"/>
                <w:szCs w:val="17"/>
              </w:rPr>
              <w:t xml:space="preserve">Measurement - </w:t>
            </w:r>
            <w:r>
              <w:rPr>
                <w:rFonts w:ascii="NTFPreCursive" w:hAnsi="NTFPreCursive"/>
                <w:sz w:val="18"/>
                <w:szCs w:val="17"/>
              </w:rPr>
              <w:t>Volume</w:t>
            </w:r>
          </w:p>
        </w:tc>
      </w:tr>
      <w:tr w:rsidR="002320C2" w:rsidRPr="00625EBB" w:rsidTr="00786B76">
        <w:tc>
          <w:tcPr>
            <w:tcW w:w="1419" w:type="dxa"/>
          </w:tcPr>
          <w:p w:rsidR="002320C2" w:rsidRPr="00625EBB" w:rsidRDefault="002320C2" w:rsidP="00786B76">
            <w:pPr>
              <w:jc w:val="center"/>
              <w:rPr>
                <w:rFonts w:ascii="NTFPreCursive" w:hAnsi="NTFPreCursive"/>
                <w:b/>
                <w:sz w:val="18"/>
                <w:szCs w:val="17"/>
              </w:rPr>
            </w:pPr>
            <w:r w:rsidRPr="00625EBB">
              <w:rPr>
                <w:rFonts w:ascii="NTFPreCursive" w:hAnsi="NTFPreCursive"/>
                <w:b/>
                <w:sz w:val="18"/>
                <w:szCs w:val="17"/>
              </w:rPr>
              <w:t>Science</w:t>
            </w:r>
          </w:p>
        </w:tc>
        <w:tc>
          <w:tcPr>
            <w:tcW w:w="2126" w:type="dxa"/>
          </w:tcPr>
          <w:p w:rsidR="004E089A" w:rsidRPr="00625EBB" w:rsidRDefault="00B3477A" w:rsidP="00786B76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  <w:r>
              <w:rPr>
                <w:rFonts w:ascii="NTFPreCursive" w:hAnsi="NTFPreCursive"/>
                <w:sz w:val="18"/>
                <w:szCs w:val="17"/>
              </w:rPr>
              <w:t>Space</w:t>
            </w:r>
          </w:p>
        </w:tc>
        <w:tc>
          <w:tcPr>
            <w:tcW w:w="2410" w:type="dxa"/>
          </w:tcPr>
          <w:p w:rsidR="002320C2" w:rsidRPr="00625EBB" w:rsidRDefault="00B3477A" w:rsidP="00786B76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  <w:r>
              <w:rPr>
                <w:rFonts w:ascii="NTFPreCursive" w:hAnsi="NTFPreCursive"/>
                <w:sz w:val="18"/>
                <w:szCs w:val="17"/>
              </w:rPr>
              <w:t>Animals Including Humans</w:t>
            </w:r>
          </w:p>
        </w:tc>
        <w:tc>
          <w:tcPr>
            <w:tcW w:w="2445" w:type="dxa"/>
          </w:tcPr>
          <w:p w:rsidR="002320C2" w:rsidRPr="00625EBB" w:rsidRDefault="00B3477A" w:rsidP="00786B76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  <w:r>
              <w:rPr>
                <w:rFonts w:ascii="NTFPreCursive" w:hAnsi="NTFPreCursive"/>
                <w:sz w:val="18"/>
                <w:szCs w:val="17"/>
              </w:rPr>
              <w:t>Forces</w:t>
            </w:r>
          </w:p>
        </w:tc>
        <w:tc>
          <w:tcPr>
            <w:tcW w:w="2232" w:type="dxa"/>
          </w:tcPr>
          <w:p w:rsidR="002320C2" w:rsidRPr="00625EBB" w:rsidRDefault="00B3477A" w:rsidP="00786B76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  <w:r>
              <w:rPr>
                <w:rFonts w:ascii="NTFPreCursive" w:hAnsi="NTFPreCursive"/>
                <w:sz w:val="18"/>
                <w:szCs w:val="17"/>
              </w:rPr>
              <w:t>Materials</w:t>
            </w:r>
          </w:p>
        </w:tc>
        <w:tc>
          <w:tcPr>
            <w:tcW w:w="1985" w:type="dxa"/>
          </w:tcPr>
          <w:p w:rsidR="002320C2" w:rsidRPr="00625EBB" w:rsidRDefault="00B3477A" w:rsidP="00786B76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  <w:r>
              <w:rPr>
                <w:rFonts w:ascii="NTFPreCursive" w:hAnsi="NTFPreCursive"/>
                <w:sz w:val="18"/>
                <w:szCs w:val="17"/>
              </w:rPr>
              <w:t>Life Cycles</w:t>
            </w:r>
          </w:p>
        </w:tc>
        <w:tc>
          <w:tcPr>
            <w:tcW w:w="2268" w:type="dxa"/>
          </w:tcPr>
          <w:p w:rsidR="002320C2" w:rsidRPr="00625EBB" w:rsidRDefault="002320C2" w:rsidP="00786B76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</w:p>
        </w:tc>
      </w:tr>
      <w:tr w:rsidR="002320C2" w:rsidRPr="00625EBB" w:rsidTr="00786B76">
        <w:tc>
          <w:tcPr>
            <w:tcW w:w="1419" w:type="dxa"/>
          </w:tcPr>
          <w:p w:rsidR="002320C2" w:rsidRPr="00625EBB" w:rsidRDefault="002320C2" w:rsidP="00786B76">
            <w:pPr>
              <w:jc w:val="center"/>
              <w:rPr>
                <w:rFonts w:ascii="NTFPreCursive" w:hAnsi="NTFPreCursive"/>
                <w:b/>
                <w:sz w:val="18"/>
                <w:szCs w:val="17"/>
              </w:rPr>
            </w:pPr>
            <w:r w:rsidRPr="00625EBB">
              <w:rPr>
                <w:rFonts w:ascii="NTFPreCursive" w:hAnsi="NTFPreCursive"/>
                <w:b/>
                <w:sz w:val="18"/>
                <w:szCs w:val="17"/>
              </w:rPr>
              <w:t>History</w:t>
            </w:r>
          </w:p>
        </w:tc>
        <w:tc>
          <w:tcPr>
            <w:tcW w:w="2126" w:type="dxa"/>
          </w:tcPr>
          <w:p w:rsidR="002320C2" w:rsidRPr="00625EBB" w:rsidRDefault="00633D1A" w:rsidP="00786B76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  <w:r>
              <w:rPr>
                <w:rFonts w:ascii="NTFPreCursive" w:hAnsi="NTFPreCursive"/>
                <w:sz w:val="18"/>
                <w:szCs w:val="17"/>
              </w:rPr>
              <w:t>Baghdad</w:t>
            </w:r>
          </w:p>
        </w:tc>
        <w:tc>
          <w:tcPr>
            <w:tcW w:w="2410" w:type="dxa"/>
          </w:tcPr>
          <w:p w:rsidR="002320C2" w:rsidRPr="00625EBB" w:rsidRDefault="00633D1A" w:rsidP="00786B76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  <w:r>
              <w:rPr>
                <w:rFonts w:ascii="NTFPreCursive" w:hAnsi="NTFPreCursive"/>
                <w:sz w:val="18"/>
                <w:szCs w:val="17"/>
              </w:rPr>
              <w:t>Anglo-Saxon Britain</w:t>
            </w:r>
          </w:p>
        </w:tc>
        <w:tc>
          <w:tcPr>
            <w:tcW w:w="2445" w:type="dxa"/>
          </w:tcPr>
          <w:p w:rsidR="002320C2" w:rsidRPr="00625EBB" w:rsidRDefault="00633D1A" w:rsidP="00786B76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  <w:r>
              <w:rPr>
                <w:rFonts w:ascii="NTFPreCursive" w:hAnsi="NTFPreCursive"/>
                <w:sz w:val="18"/>
                <w:szCs w:val="17"/>
              </w:rPr>
              <w:t>Lady of the Mercians</w:t>
            </w:r>
          </w:p>
        </w:tc>
        <w:tc>
          <w:tcPr>
            <w:tcW w:w="2232" w:type="dxa"/>
          </w:tcPr>
          <w:p w:rsidR="002320C2" w:rsidRPr="00625EBB" w:rsidRDefault="00633D1A" w:rsidP="00786B76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  <w:r>
              <w:rPr>
                <w:rFonts w:ascii="NTFPreCursive" w:hAnsi="NTFPreCursive"/>
                <w:sz w:val="18"/>
                <w:szCs w:val="17"/>
              </w:rPr>
              <w:t>Norse Culture</w:t>
            </w:r>
          </w:p>
        </w:tc>
        <w:tc>
          <w:tcPr>
            <w:tcW w:w="1985" w:type="dxa"/>
          </w:tcPr>
          <w:p w:rsidR="002320C2" w:rsidRPr="00625EBB" w:rsidRDefault="00633D1A" w:rsidP="00786B76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  <w:r>
              <w:rPr>
                <w:rFonts w:ascii="NTFPreCursive" w:hAnsi="NTFPreCursive"/>
                <w:sz w:val="18"/>
                <w:szCs w:val="17"/>
              </w:rPr>
              <w:t>Vikings</w:t>
            </w:r>
          </w:p>
        </w:tc>
        <w:tc>
          <w:tcPr>
            <w:tcW w:w="2268" w:type="dxa"/>
          </w:tcPr>
          <w:p w:rsidR="002320C2" w:rsidRPr="00625EBB" w:rsidRDefault="00633D1A" w:rsidP="00633D1A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  <w:r>
              <w:rPr>
                <w:rFonts w:ascii="NTFPreCursive" w:hAnsi="NTFPreCursive"/>
                <w:sz w:val="18"/>
                <w:szCs w:val="17"/>
              </w:rPr>
              <w:t>Local History</w:t>
            </w:r>
          </w:p>
        </w:tc>
      </w:tr>
      <w:tr w:rsidR="002320C2" w:rsidRPr="00625EBB" w:rsidTr="00786B76">
        <w:tc>
          <w:tcPr>
            <w:tcW w:w="1419" w:type="dxa"/>
          </w:tcPr>
          <w:p w:rsidR="002320C2" w:rsidRPr="00625EBB" w:rsidRDefault="002320C2" w:rsidP="00786B76">
            <w:pPr>
              <w:jc w:val="center"/>
              <w:rPr>
                <w:rFonts w:ascii="NTFPreCursive" w:hAnsi="NTFPreCursive"/>
                <w:b/>
                <w:sz w:val="18"/>
                <w:szCs w:val="17"/>
              </w:rPr>
            </w:pPr>
            <w:r w:rsidRPr="00625EBB">
              <w:rPr>
                <w:rFonts w:ascii="NTFPreCursive" w:hAnsi="NTFPreCursive"/>
                <w:b/>
                <w:sz w:val="18"/>
                <w:szCs w:val="17"/>
              </w:rPr>
              <w:t>Geography</w:t>
            </w:r>
          </w:p>
        </w:tc>
        <w:tc>
          <w:tcPr>
            <w:tcW w:w="2126" w:type="dxa"/>
          </w:tcPr>
          <w:p w:rsidR="002320C2" w:rsidRPr="00625EBB" w:rsidRDefault="00633D1A" w:rsidP="00786B76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  <w:r>
              <w:rPr>
                <w:rFonts w:ascii="NTFPreCursive" w:hAnsi="NTFPreCursive"/>
                <w:sz w:val="18"/>
                <w:szCs w:val="17"/>
              </w:rPr>
              <w:t>Why is California so thirsty?</w:t>
            </w:r>
          </w:p>
        </w:tc>
        <w:tc>
          <w:tcPr>
            <w:tcW w:w="2410" w:type="dxa"/>
          </w:tcPr>
          <w:p w:rsidR="002320C2" w:rsidRPr="00625EBB" w:rsidRDefault="00633D1A" w:rsidP="00786B76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  <w:r>
              <w:rPr>
                <w:rFonts w:ascii="NTFPreCursive" w:hAnsi="NTFPreCursive"/>
                <w:sz w:val="18"/>
                <w:szCs w:val="17"/>
              </w:rPr>
              <w:t>Oceans</w:t>
            </w:r>
          </w:p>
        </w:tc>
        <w:tc>
          <w:tcPr>
            <w:tcW w:w="2445" w:type="dxa"/>
          </w:tcPr>
          <w:p w:rsidR="002320C2" w:rsidRPr="00625EBB" w:rsidRDefault="00633D1A" w:rsidP="00786B76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  <w:r>
              <w:rPr>
                <w:rFonts w:ascii="NTFPreCursive" w:hAnsi="NTFPreCursive"/>
                <w:sz w:val="18"/>
                <w:szCs w:val="17"/>
              </w:rPr>
              <w:t>Migration</w:t>
            </w:r>
          </w:p>
        </w:tc>
        <w:tc>
          <w:tcPr>
            <w:tcW w:w="2232" w:type="dxa"/>
          </w:tcPr>
          <w:p w:rsidR="002320C2" w:rsidRPr="00625EBB" w:rsidRDefault="00633D1A" w:rsidP="00786B76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  <w:r>
              <w:rPr>
                <w:rFonts w:ascii="NTFPreCursive" w:hAnsi="NTFPreCursive"/>
                <w:sz w:val="18"/>
                <w:szCs w:val="17"/>
              </w:rPr>
              <w:t>North and South America</w:t>
            </w:r>
          </w:p>
        </w:tc>
        <w:tc>
          <w:tcPr>
            <w:tcW w:w="1985" w:type="dxa"/>
          </w:tcPr>
          <w:p w:rsidR="002320C2" w:rsidRPr="00625EBB" w:rsidRDefault="00633D1A" w:rsidP="00786B76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  <w:r>
              <w:rPr>
                <w:rFonts w:ascii="NTFPreCursive" w:hAnsi="NTFPreCursive"/>
                <w:sz w:val="18"/>
                <w:szCs w:val="17"/>
              </w:rPr>
              <w:t>The Amazon</w:t>
            </w:r>
          </w:p>
        </w:tc>
        <w:tc>
          <w:tcPr>
            <w:tcW w:w="2268" w:type="dxa"/>
          </w:tcPr>
          <w:p w:rsidR="002320C2" w:rsidRPr="00625EBB" w:rsidRDefault="00633D1A" w:rsidP="00786B76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  <w:r>
              <w:rPr>
                <w:rFonts w:ascii="NTFPreCursive" w:hAnsi="NTFPreCursive"/>
                <w:sz w:val="18"/>
                <w:szCs w:val="17"/>
              </w:rPr>
              <w:t>Interconnected Amazon</w:t>
            </w:r>
          </w:p>
        </w:tc>
      </w:tr>
      <w:tr w:rsidR="002320C2" w:rsidRPr="00625EBB" w:rsidTr="00786B76">
        <w:tc>
          <w:tcPr>
            <w:tcW w:w="1419" w:type="dxa"/>
          </w:tcPr>
          <w:p w:rsidR="002320C2" w:rsidRPr="00625EBB" w:rsidRDefault="002320C2" w:rsidP="00786B76">
            <w:pPr>
              <w:jc w:val="center"/>
              <w:rPr>
                <w:rFonts w:ascii="NTFPreCursive" w:hAnsi="NTFPreCursive"/>
                <w:b/>
                <w:sz w:val="18"/>
                <w:szCs w:val="17"/>
              </w:rPr>
            </w:pPr>
            <w:r w:rsidRPr="00625EBB">
              <w:rPr>
                <w:rFonts w:ascii="NTFPreCursive" w:hAnsi="NTFPreCursive"/>
                <w:b/>
                <w:sz w:val="18"/>
                <w:szCs w:val="17"/>
              </w:rPr>
              <w:t>Art and Design</w:t>
            </w:r>
          </w:p>
        </w:tc>
        <w:tc>
          <w:tcPr>
            <w:tcW w:w="2126" w:type="dxa"/>
          </w:tcPr>
          <w:p w:rsidR="002320C2" w:rsidRPr="00625EBB" w:rsidRDefault="002420F6" w:rsidP="00786B76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  <w:r>
              <w:rPr>
                <w:rFonts w:ascii="NTFPreCursive" w:hAnsi="NTFPreCursive"/>
                <w:sz w:val="18"/>
                <w:szCs w:val="17"/>
              </w:rPr>
              <w:t>Edgar Degas</w:t>
            </w:r>
          </w:p>
        </w:tc>
        <w:tc>
          <w:tcPr>
            <w:tcW w:w="2410" w:type="dxa"/>
          </w:tcPr>
          <w:p w:rsidR="002320C2" w:rsidRPr="00625EBB" w:rsidRDefault="002320C2" w:rsidP="00786B76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</w:p>
        </w:tc>
        <w:tc>
          <w:tcPr>
            <w:tcW w:w="2445" w:type="dxa"/>
          </w:tcPr>
          <w:p w:rsidR="002320C2" w:rsidRPr="00625EBB" w:rsidRDefault="00F3010A" w:rsidP="00786B76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  <w:r>
              <w:rPr>
                <w:rFonts w:ascii="NTFPreCursive" w:hAnsi="NTFPreCursive"/>
                <w:sz w:val="18"/>
                <w:szCs w:val="17"/>
              </w:rPr>
              <w:t>Van Gogh</w:t>
            </w:r>
          </w:p>
        </w:tc>
        <w:tc>
          <w:tcPr>
            <w:tcW w:w="2232" w:type="dxa"/>
          </w:tcPr>
          <w:p w:rsidR="002320C2" w:rsidRPr="00625EBB" w:rsidRDefault="002320C2" w:rsidP="00786B76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</w:p>
        </w:tc>
        <w:tc>
          <w:tcPr>
            <w:tcW w:w="1985" w:type="dxa"/>
          </w:tcPr>
          <w:p w:rsidR="002320C2" w:rsidRPr="00625EBB" w:rsidRDefault="00F3010A" w:rsidP="00786B76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  <w:r>
              <w:rPr>
                <w:rFonts w:ascii="NTFPreCursive" w:hAnsi="NTFPreCursive"/>
                <w:sz w:val="18"/>
                <w:szCs w:val="17"/>
              </w:rPr>
              <w:t>Mandala Art</w:t>
            </w:r>
            <w:bookmarkStart w:id="0" w:name="_GoBack"/>
            <w:bookmarkEnd w:id="0"/>
          </w:p>
        </w:tc>
        <w:tc>
          <w:tcPr>
            <w:tcW w:w="2268" w:type="dxa"/>
          </w:tcPr>
          <w:p w:rsidR="002320C2" w:rsidRPr="00625EBB" w:rsidRDefault="002320C2" w:rsidP="00786B76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</w:p>
        </w:tc>
      </w:tr>
      <w:tr w:rsidR="002320C2" w:rsidRPr="00625EBB" w:rsidTr="00786B76">
        <w:tc>
          <w:tcPr>
            <w:tcW w:w="1419" w:type="dxa"/>
          </w:tcPr>
          <w:p w:rsidR="002320C2" w:rsidRPr="00625EBB" w:rsidRDefault="002320C2" w:rsidP="00786B76">
            <w:pPr>
              <w:jc w:val="center"/>
              <w:rPr>
                <w:rFonts w:ascii="NTFPreCursive" w:hAnsi="NTFPreCursive"/>
                <w:b/>
                <w:sz w:val="18"/>
                <w:szCs w:val="17"/>
              </w:rPr>
            </w:pPr>
            <w:r w:rsidRPr="00625EBB">
              <w:rPr>
                <w:rFonts w:ascii="NTFPreCursive" w:hAnsi="NTFPreCursive"/>
                <w:b/>
                <w:sz w:val="18"/>
                <w:szCs w:val="17"/>
              </w:rPr>
              <w:t>DT</w:t>
            </w:r>
          </w:p>
        </w:tc>
        <w:tc>
          <w:tcPr>
            <w:tcW w:w="2126" w:type="dxa"/>
          </w:tcPr>
          <w:p w:rsidR="002320C2" w:rsidRPr="00625EBB" w:rsidRDefault="002320C2" w:rsidP="00786B76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</w:p>
        </w:tc>
        <w:tc>
          <w:tcPr>
            <w:tcW w:w="2410" w:type="dxa"/>
          </w:tcPr>
          <w:p w:rsidR="002320C2" w:rsidRPr="00625EBB" w:rsidRDefault="00F3010A" w:rsidP="00786B76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  <w:r>
              <w:rPr>
                <w:rFonts w:ascii="NTFPreCursive" w:hAnsi="NTFPreCursive"/>
                <w:sz w:val="18"/>
                <w:szCs w:val="17"/>
              </w:rPr>
              <w:t>Structures</w:t>
            </w:r>
          </w:p>
        </w:tc>
        <w:tc>
          <w:tcPr>
            <w:tcW w:w="2445" w:type="dxa"/>
          </w:tcPr>
          <w:p w:rsidR="002320C2" w:rsidRPr="00625EBB" w:rsidRDefault="002320C2" w:rsidP="00786B76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</w:p>
        </w:tc>
        <w:tc>
          <w:tcPr>
            <w:tcW w:w="2232" w:type="dxa"/>
          </w:tcPr>
          <w:p w:rsidR="002320C2" w:rsidRPr="00625EBB" w:rsidRDefault="00F3010A" w:rsidP="00786B76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  <w:r>
              <w:rPr>
                <w:rFonts w:ascii="NTFPreCursive" w:hAnsi="NTFPreCursive"/>
                <w:sz w:val="18"/>
                <w:szCs w:val="17"/>
              </w:rPr>
              <w:t>Textiles</w:t>
            </w:r>
          </w:p>
        </w:tc>
        <w:tc>
          <w:tcPr>
            <w:tcW w:w="1985" w:type="dxa"/>
          </w:tcPr>
          <w:p w:rsidR="002320C2" w:rsidRPr="00625EBB" w:rsidRDefault="002320C2" w:rsidP="00786B76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</w:p>
        </w:tc>
        <w:tc>
          <w:tcPr>
            <w:tcW w:w="2268" w:type="dxa"/>
          </w:tcPr>
          <w:p w:rsidR="002320C2" w:rsidRPr="00625EBB" w:rsidRDefault="00F3010A" w:rsidP="00786B76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  <w:r>
              <w:rPr>
                <w:rFonts w:ascii="NTFPreCursive" w:hAnsi="NTFPreCursive"/>
                <w:sz w:val="18"/>
                <w:szCs w:val="17"/>
              </w:rPr>
              <w:t>Food</w:t>
            </w:r>
          </w:p>
        </w:tc>
      </w:tr>
      <w:tr w:rsidR="002320C2" w:rsidRPr="00625EBB" w:rsidTr="00786B76">
        <w:tc>
          <w:tcPr>
            <w:tcW w:w="1419" w:type="dxa"/>
          </w:tcPr>
          <w:p w:rsidR="002320C2" w:rsidRPr="00625EBB" w:rsidRDefault="002320C2" w:rsidP="00786B76">
            <w:pPr>
              <w:jc w:val="center"/>
              <w:rPr>
                <w:rFonts w:ascii="NTFPreCursive" w:hAnsi="NTFPreCursive"/>
                <w:b/>
                <w:sz w:val="18"/>
                <w:szCs w:val="17"/>
              </w:rPr>
            </w:pPr>
            <w:r w:rsidRPr="00625EBB">
              <w:rPr>
                <w:rFonts w:ascii="NTFPreCursive" w:hAnsi="NTFPreCursive"/>
                <w:b/>
                <w:sz w:val="18"/>
                <w:szCs w:val="17"/>
              </w:rPr>
              <w:t>Music</w:t>
            </w:r>
          </w:p>
        </w:tc>
        <w:tc>
          <w:tcPr>
            <w:tcW w:w="2126" w:type="dxa"/>
          </w:tcPr>
          <w:p w:rsidR="002320C2" w:rsidRPr="00625EBB" w:rsidRDefault="002320C2" w:rsidP="00786B76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</w:p>
        </w:tc>
        <w:tc>
          <w:tcPr>
            <w:tcW w:w="2410" w:type="dxa"/>
          </w:tcPr>
          <w:p w:rsidR="002320C2" w:rsidRPr="00625EBB" w:rsidRDefault="002320C2" w:rsidP="00786B76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</w:p>
        </w:tc>
        <w:tc>
          <w:tcPr>
            <w:tcW w:w="2445" w:type="dxa"/>
          </w:tcPr>
          <w:p w:rsidR="002320C2" w:rsidRPr="00625EBB" w:rsidRDefault="002320C2" w:rsidP="00786B76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</w:p>
        </w:tc>
        <w:tc>
          <w:tcPr>
            <w:tcW w:w="2232" w:type="dxa"/>
          </w:tcPr>
          <w:p w:rsidR="002320C2" w:rsidRPr="00625EBB" w:rsidRDefault="002320C2" w:rsidP="00786B76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</w:p>
        </w:tc>
        <w:tc>
          <w:tcPr>
            <w:tcW w:w="1985" w:type="dxa"/>
          </w:tcPr>
          <w:p w:rsidR="002320C2" w:rsidRPr="00625EBB" w:rsidRDefault="002320C2" w:rsidP="00786B76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</w:p>
        </w:tc>
        <w:tc>
          <w:tcPr>
            <w:tcW w:w="2268" w:type="dxa"/>
          </w:tcPr>
          <w:p w:rsidR="002320C2" w:rsidRPr="00625EBB" w:rsidRDefault="002320C2" w:rsidP="00786B76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</w:p>
        </w:tc>
      </w:tr>
      <w:tr w:rsidR="002320C2" w:rsidRPr="00625EBB" w:rsidTr="00786B76">
        <w:tc>
          <w:tcPr>
            <w:tcW w:w="1419" w:type="dxa"/>
          </w:tcPr>
          <w:p w:rsidR="002320C2" w:rsidRPr="00625EBB" w:rsidRDefault="002320C2" w:rsidP="00786B76">
            <w:pPr>
              <w:jc w:val="center"/>
              <w:rPr>
                <w:rFonts w:ascii="NTFPreCursive" w:hAnsi="NTFPreCursive"/>
                <w:b/>
                <w:sz w:val="18"/>
                <w:szCs w:val="17"/>
              </w:rPr>
            </w:pPr>
            <w:r w:rsidRPr="00625EBB">
              <w:rPr>
                <w:rFonts w:ascii="NTFPreCursive" w:hAnsi="NTFPreCursive"/>
                <w:b/>
                <w:sz w:val="18"/>
                <w:szCs w:val="17"/>
              </w:rPr>
              <w:t>PE</w:t>
            </w:r>
          </w:p>
        </w:tc>
        <w:tc>
          <w:tcPr>
            <w:tcW w:w="2126" w:type="dxa"/>
          </w:tcPr>
          <w:p w:rsidR="002320C2" w:rsidRPr="00625EBB" w:rsidRDefault="00CC7B7D" w:rsidP="00786B76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  <w:r>
              <w:rPr>
                <w:rFonts w:ascii="NTFPreCursive" w:hAnsi="NTFPreCursive"/>
                <w:sz w:val="18"/>
                <w:szCs w:val="17"/>
              </w:rPr>
              <w:t>Gymnastics</w:t>
            </w:r>
          </w:p>
        </w:tc>
        <w:tc>
          <w:tcPr>
            <w:tcW w:w="2410" w:type="dxa"/>
          </w:tcPr>
          <w:p w:rsidR="002320C2" w:rsidRPr="00625EBB" w:rsidRDefault="00CC7B7D" w:rsidP="00CC7B7D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  <w:r>
              <w:rPr>
                <w:rFonts w:ascii="NTFPreCursive" w:hAnsi="NTFPreCursive"/>
                <w:sz w:val="18"/>
                <w:szCs w:val="17"/>
              </w:rPr>
              <w:t>Badminton</w:t>
            </w:r>
          </w:p>
        </w:tc>
        <w:tc>
          <w:tcPr>
            <w:tcW w:w="2445" w:type="dxa"/>
          </w:tcPr>
          <w:p w:rsidR="002320C2" w:rsidRPr="00625EBB" w:rsidRDefault="002320C2" w:rsidP="00786B76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</w:p>
        </w:tc>
        <w:tc>
          <w:tcPr>
            <w:tcW w:w="2232" w:type="dxa"/>
          </w:tcPr>
          <w:p w:rsidR="002320C2" w:rsidRPr="00625EBB" w:rsidRDefault="00CC7B7D" w:rsidP="00786B76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  <w:r>
              <w:rPr>
                <w:rFonts w:ascii="NTFPreCursive" w:hAnsi="NTFPreCursive"/>
                <w:sz w:val="18"/>
                <w:szCs w:val="17"/>
              </w:rPr>
              <w:t>Athletics</w:t>
            </w:r>
          </w:p>
        </w:tc>
        <w:tc>
          <w:tcPr>
            <w:tcW w:w="1985" w:type="dxa"/>
          </w:tcPr>
          <w:p w:rsidR="002320C2" w:rsidRPr="00625EBB" w:rsidRDefault="00CC7B7D" w:rsidP="00786B76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  <w:r>
              <w:rPr>
                <w:rFonts w:ascii="NTFPreCursive" w:hAnsi="NTFPreCursive"/>
                <w:sz w:val="18"/>
                <w:szCs w:val="17"/>
              </w:rPr>
              <w:t>Dance</w:t>
            </w:r>
          </w:p>
        </w:tc>
        <w:tc>
          <w:tcPr>
            <w:tcW w:w="2268" w:type="dxa"/>
          </w:tcPr>
          <w:p w:rsidR="002320C2" w:rsidRPr="00625EBB" w:rsidRDefault="00CC7B7D" w:rsidP="00786B76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  <w:r>
              <w:rPr>
                <w:rFonts w:ascii="NTFPreCursive" w:hAnsi="NTFPreCursive"/>
                <w:sz w:val="18"/>
                <w:szCs w:val="17"/>
              </w:rPr>
              <w:t>Orienteering</w:t>
            </w:r>
          </w:p>
        </w:tc>
      </w:tr>
      <w:tr w:rsidR="000D397A" w:rsidRPr="00625EBB" w:rsidTr="00786B76">
        <w:tc>
          <w:tcPr>
            <w:tcW w:w="1419" w:type="dxa"/>
          </w:tcPr>
          <w:p w:rsidR="000D397A" w:rsidRPr="00625EBB" w:rsidRDefault="000D397A" w:rsidP="00786B76">
            <w:pPr>
              <w:jc w:val="center"/>
              <w:rPr>
                <w:rFonts w:ascii="NTFPreCursive" w:hAnsi="NTFPreCursive"/>
                <w:b/>
                <w:sz w:val="18"/>
                <w:szCs w:val="17"/>
              </w:rPr>
            </w:pPr>
            <w:r>
              <w:rPr>
                <w:rFonts w:ascii="NTFPreCursive" w:hAnsi="NTFPreCursive"/>
                <w:b/>
                <w:sz w:val="18"/>
                <w:szCs w:val="17"/>
              </w:rPr>
              <w:t>Computing</w:t>
            </w:r>
          </w:p>
        </w:tc>
        <w:tc>
          <w:tcPr>
            <w:tcW w:w="2126" w:type="dxa"/>
          </w:tcPr>
          <w:p w:rsidR="000D397A" w:rsidRPr="00625EBB" w:rsidRDefault="00CC7B7D" w:rsidP="00786B76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  <w:r>
              <w:rPr>
                <w:rFonts w:ascii="NTFPreCursive" w:hAnsi="NTFPreCursive"/>
                <w:sz w:val="18"/>
                <w:szCs w:val="17"/>
              </w:rPr>
              <w:t>Systems and Searching</w:t>
            </w:r>
          </w:p>
        </w:tc>
        <w:tc>
          <w:tcPr>
            <w:tcW w:w="2410" w:type="dxa"/>
          </w:tcPr>
          <w:p w:rsidR="000D397A" w:rsidRPr="00625EBB" w:rsidRDefault="00CC7B7D" w:rsidP="00786B76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  <w:r>
              <w:rPr>
                <w:rFonts w:ascii="NTFPreCursive" w:hAnsi="NTFPreCursive"/>
                <w:sz w:val="18"/>
                <w:szCs w:val="17"/>
              </w:rPr>
              <w:t>Video Production</w:t>
            </w:r>
          </w:p>
        </w:tc>
        <w:tc>
          <w:tcPr>
            <w:tcW w:w="2445" w:type="dxa"/>
          </w:tcPr>
          <w:p w:rsidR="000D397A" w:rsidRPr="00625EBB" w:rsidRDefault="00CC7B7D" w:rsidP="00786B76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  <w:r>
              <w:rPr>
                <w:rFonts w:ascii="NTFPreCursive" w:hAnsi="NTFPreCursive"/>
                <w:sz w:val="18"/>
                <w:szCs w:val="17"/>
              </w:rPr>
              <w:t>Selection in Physical Computing</w:t>
            </w:r>
          </w:p>
        </w:tc>
        <w:tc>
          <w:tcPr>
            <w:tcW w:w="2232" w:type="dxa"/>
          </w:tcPr>
          <w:p w:rsidR="000D397A" w:rsidRDefault="00CC7B7D" w:rsidP="00786B76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  <w:r>
              <w:rPr>
                <w:rFonts w:ascii="NTFPreCursive" w:hAnsi="NTFPreCursive"/>
                <w:sz w:val="18"/>
                <w:szCs w:val="17"/>
              </w:rPr>
              <w:t>Flat-file databases</w:t>
            </w:r>
          </w:p>
        </w:tc>
        <w:tc>
          <w:tcPr>
            <w:tcW w:w="1985" w:type="dxa"/>
          </w:tcPr>
          <w:p w:rsidR="000D397A" w:rsidRPr="00625EBB" w:rsidRDefault="00CC7B7D" w:rsidP="00786B76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  <w:r>
              <w:rPr>
                <w:rFonts w:ascii="NTFPreCursive" w:hAnsi="NTFPreCursive"/>
                <w:sz w:val="18"/>
                <w:szCs w:val="17"/>
              </w:rPr>
              <w:t>Vector Drawing</w:t>
            </w:r>
          </w:p>
        </w:tc>
        <w:tc>
          <w:tcPr>
            <w:tcW w:w="2268" w:type="dxa"/>
          </w:tcPr>
          <w:p w:rsidR="000D397A" w:rsidRDefault="00CC7B7D" w:rsidP="00786B76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  <w:r>
              <w:rPr>
                <w:rFonts w:ascii="NTFPreCursive" w:hAnsi="NTFPreCursive"/>
                <w:sz w:val="18"/>
                <w:szCs w:val="17"/>
              </w:rPr>
              <w:t>Selection in Quizzes</w:t>
            </w:r>
          </w:p>
        </w:tc>
      </w:tr>
      <w:tr w:rsidR="002320C2" w:rsidRPr="00625EBB" w:rsidTr="00786B76">
        <w:tc>
          <w:tcPr>
            <w:tcW w:w="1419" w:type="dxa"/>
          </w:tcPr>
          <w:p w:rsidR="002320C2" w:rsidRPr="00625EBB" w:rsidRDefault="002320C2" w:rsidP="00786B76">
            <w:pPr>
              <w:jc w:val="center"/>
              <w:rPr>
                <w:rFonts w:ascii="NTFPreCursive" w:hAnsi="NTFPreCursive"/>
                <w:b/>
                <w:sz w:val="18"/>
                <w:szCs w:val="17"/>
              </w:rPr>
            </w:pPr>
            <w:bookmarkStart w:id="1" w:name="_Hlk66279744"/>
            <w:r w:rsidRPr="00625EBB">
              <w:rPr>
                <w:rFonts w:ascii="NTFPreCursive" w:hAnsi="NTFPreCursive"/>
                <w:b/>
                <w:sz w:val="18"/>
                <w:szCs w:val="17"/>
              </w:rPr>
              <w:t>PSHE &amp; RSE</w:t>
            </w:r>
          </w:p>
        </w:tc>
        <w:tc>
          <w:tcPr>
            <w:tcW w:w="2126" w:type="dxa"/>
          </w:tcPr>
          <w:p w:rsidR="002320C2" w:rsidRPr="00625EBB" w:rsidRDefault="001446E2" w:rsidP="00786B76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  <w:r>
              <w:rPr>
                <w:rFonts w:ascii="NTFPreCursive" w:hAnsi="NTFPreCursive"/>
                <w:sz w:val="18"/>
                <w:szCs w:val="17"/>
              </w:rPr>
              <w:t>Changes in Friendships</w:t>
            </w:r>
          </w:p>
        </w:tc>
        <w:tc>
          <w:tcPr>
            <w:tcW w:w="2410" w:type="dxa"/>
          </w:tcPr>
          <w:p w:rsidR="002320C2" w:rsidRPr="00625EBB" w:rsidRDefault="001446E2" w:rsidP="00786B76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  <w:r>
              <w:rPr>
                <w:rFonts w:ascii="NTFPreCursive" w:hAnsi="NTFPreCursive"/>
                <w:sz w:val="18"/>
                <w:szCs w:val="17"/>
              </w:rPr>
              <w:t>Life in Plastic</w:t>
            </w:r>
          </w:p>
        </w:tc>
        <w:tc>
          <w:tcPr>
            <w:tcW w:w="2445" w:type="dxa"/>
          </w:tcPr>
          <w:p w:rsidR="002320C2" w:rsidRPr="00625EBB" w:rsidRDefault="001446E2" w:rsidP="00786B76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  <w:r>
              <w:rPr>
                <w:rFonts w:ascii="NTFPreCursive" w:hAnsi="NTFPreCursive"/>
                <w:sz w:val="18"/>
                <w:szCs w:val="17"/>
              </w:rPr>
              <w:t>Body Image</w:t>
            </w:r>
          </w:p>
        </w:tc>
        <w:tc>
          <w:tcPr>
            <w:tcW w:w="2232" w:type="dxa"/>
          </w:tcPr>
          <w:p w:rsidR="002320C2" w:rsidRPr="00625EBB" w:rsidRDefault="001446E2" w:rsidP="00786B76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  <w:r>
              <w:rPr>
                <w:rFonts w:ascii="NTFPreCursive" w:hAnsi="NTFPreCursive"/>
                <w:sz w:val="18"/>
                <w:szCs w:val="17"/>
              </w:rPr>
              <w:t>Bereavement &amp; Loss</w:t>
            </w:r>
          </w:p>
        </w:tc>
        <w:tc>
          <w:tcPr>
            <w:tcW w:w="1985" w:type="dxa"/>
          </w:tcPr>
          <w:p w:rsidR="002320C2" w:rsidRPr="00625EBB" w:rsidRDefault="001446E2" w:rsidP="00786B76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  <w:r>
              <w:rPr>
                <w:rFonts w:ascii="NTFPreCursive" w:hAnsi="NTFPreCursive"/>
                <w:sz w:val="18"/>
                <w:szCs w:val="17"/>
              </w:rPr>
              <w:t>Fake News</w:t>
            </w:r>
          </w:p>
        </w:tc>
        <w:tc>
          <w:tcPr>
            <w:tcW w:w="2268" w:type="dxa"/>
          </w:tcPr>
          <w:p w:rsidR="002320C2" w:rsidRPr="00625EBB" w:rsidRDefault="001446E2" w:rsidP="00786B76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  <w:r>
              <w:rPr>
                <w:rFonts w:ascii="NTFPreCursive" w:hAnsi="NTFPreCursive"/>
                <w:sz w:val="18"/>
                <w:szCs w:val="17"/>
              </w:rPr>
              <w:t>Online Safety</w:t>
            </w:r>
          </w:p>
        </w:tc>
      </w:tr>
      <w:tr w:rsidR="002E628A" w:rsidRPr="00625EBB" w:rsidTr="00786B76">
        <w:tc>
          <w:tcPr>
            <w:tcW w:w="1419" w:type="dxa"/>
          </w:tcPr>
          <w:p w:rsidR="002E628A" w:rsidRPr="00625EBB" w:rsidRDefault="002E628A" w:rsidP="00786B76">
            <w:pPr>
              <w:jc w:val="center"/>
              <w:rPr>
                <w:rFonts w:ascii="NTFPreCursive" w:hAnsi="NTFPreCursive"/>
                <w:b/>
                <w:sz w:val="18"/>
                <w:szCs w:val="17"/>
              </w:rPr>
            </w:pPr>
            <w:bookmarkStart w:id="2" w:name="_Hlk89865180"/>
            <w:r w:rsidRPr="00625EBB">
              <w:rPr>
                <w:rFonts w:ascii="NTFPreCursive" w:hAnsi="NTFPreCursive"/>
                <w:b/>
                <w:sz w:val="18"/>
                <w:szCs w:val="17"/>
              </w:rPr>
              <w:t>Latin</w:t>
            </w:r>
          </w:p>
        </w:tc>
        <w:tc>
          <w:tcPr>
            <w:tcW w:w="2126" w:type="dxa"/>
          </w:tcPr>
          <w:p w:rsidR="002E628A" w:rsidRPr="00625EBB" w:rsidRDefault="002E628A" w:rsidP="00786B76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</w:p>
        </w:tc>
        <w:tc>
          <w:tcPr>
            <w:tcW w:w="2410" w:type="dxa"/>
          </w:tcPr>
          <w:p w:rsidR="002E628A" w:rsidRPr="00625EBB" w:rsidRDefault="002E628A" w:rsidP="00786B76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</w:p>
        </w:tc>
        <w:tc>
          <w:tcPr>
            <w:tcW w:w="2445" w:type="dxa"/>
          </w:tcPr>
          <w:p w:rsidR="002E628A" w:rsidRPr="00625EBB" w:rsidRDefault="002E628A" w:rsidP="00786B76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</w:p>
        </w:tc>
        <w:tc>
          <w:tcPr>
            <w:tcW w:w="2232" w:type="dxa"/>
          </w:tcPr>
          <w:p w:rsidR="002E628A" w:rsidRPr="00625EBB" w:rsidRDefault="002E628A" w:rsidP="00786B76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</w:p>
        </w:tc>
        <w:tc>
          <w:tcPr>
            <w:tcW w:w="1985" w:type="dxa"/>
          </w:tcPr>
          <w:p w:rsidR="002E628A" w:rsidRPr="00625EBB" w:rsidRDefault="002E628A" w:rsidP="00786B76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</w:p>
        </w:tc>
        <w:tc>
          <w:tcPr>
            <w:tcW w:w="2268" w:type="dxa"/>
          </w:tcPr>
          <w:p w:rsidR="002E628A" w:rsidRPr="00625EBB" w:rsidRDefault="002E628A" w:rsidP="00786B76">
            <w:pPr>
              <w:jc w:val="center"/>
              <w:rPr>
                <w:rFonts w:ascii="NTFPreCursive" w:hAnsi="NTFPreCursive"/>
                <w:sz w:val="18"/>
                <w:szCs w:val="17"/>
              </w:rPr>
            </w:pPr>
          </w:p>
        </w:tc>
      </w:tr>
      <w:bookmarkEnd w:id="1"/>
      <w:bookmarkEnd w:id="2"/>
    </w:tbl>
    <w:p w:rsidR="002320C2" w:rsidRPr="00625EBB" w:rsidRDefault="002320C2" w:rsidP="002320C2">
      <w:pPr>
        <w:rPr>
          <w:rFonts w:ascii="NTFPreCursive" w:hAnsi="NTFPreCursive"/>
          <w:color w:val="1B1B1B"/>
          <w:sz w:val="24"/>
          <w:bdr w:val="none" w:sz="0" w:space="0" w:color="auto" w:frame="1"/>
          <w:shd w:val="clear" w:color="auto" w:fill="F3F3F3"/>
        </w:rPr>
      </w:pPr>
    </w:p>
    <w:p w:rsidR="00DF2A06" w:rsidRPr="00625EBB" w:rsidRDefault="00631B38">
      <w:pPr>
        <w:rPr>
          <w:rFonts w:ascii="NTFPreCursive" w:hAnsi="NTFPreCursive"/>
          <w:sz w:val="24"/>
        </w:rPr>
      </w:pPr>
      <w:r>
        <w:rPr>
          <w:rFonts w:ascii="NTFPreCursive" w:hAnsi="NTFPreCursive"/>
          <w:sz w:val="24"/>
        </w:rPr>
        <w:t>ss</w:t>
      </w:r>
    </w:p>
    <w:sectPr w:rsidR="00DF2A06" w:rsidRPr="00625EBB" w:rsidSect="002320C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eCursive">
    <w:altName w:val="Calibri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0C2"/>
    <w:rsid w:val="000D397A"/>
    <w:rsid w:val="001446E2"/>
    <w:rsid w:val="002320C2"/>
    <w:rsid w:val="002420F6"/>
    <w:rsid w:val="002B0449"/>
    <w:rsid w:val="002C4E9B"/>
    <w:rsid w:val="002E628A"/>
    <w:rsid w:val="003F59D7"/>
    <w:rsid w:val="00436C76"/>
    <w:rsid w:val="004E089A"/>
    <w:rsid w:val="005A111F"/>
    <w:rsid w:val="005F0F4A"/>
    <w:rsid w:val="005F69FE"/>
    <w:rsid w:val="005F7456"/>
    <w:rsid w:val="00616FBC"/>
    <w:rsid w:val="00625EBB"/>
    <w:rsid w:val="00631B38"/>
    <w:rsid w:val="00633D1A"/>
    <w:rsid w:val="006A4E90"/>
    <w:rsid w:val="007D2197"/>
    <w:rsid w:val="00815895"/>
    <w:rsid w:val="009B2953"/>
    <w:rsid w:val="009D555B"/>
    <w:rsid w:val="00B3477A"/>
    <w:rsid w:val="00BA27A2"/>
    <w:rsid w:val="00CC7B7D"/>
    <w:rsid w:val="00D70175"/>
    <w:rsid w:val="00F14F13"/>
    <w:rsid w:val="00F3010A"/>
    <w:rsid w:val="00FD2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18CF6F"/>
  <w15:chartTrackingRefBased/>
  <w15:docId w15:val="{2E2BFCF4-B5C6-4C55-B82F-BAD757AAB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32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20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2320C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Harrop</dc:creator>
  <cp:keywords/>
  <dc:description/>
  <cp:lastModifiedBy>Joe Stevenson</cp:lastModifiedBy>
  <cp:revision>11</cp:revision>
  <cp:lastPrinted>2022-01-05T10:24:00Z</cp:lastPrinted>
  <dcterms:created xsi:type="dcterms:W3CDTF">2024-09-01T05:04:00Z</dcterms:created>
  <dcterms:modified xsi:type="dcterms:W3CDTF">2024-09-03T13:52:00Z</dcterms:modified>
</cp:coreProperties>
</file>